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1E0" w:firstRow="1" w:lastRow="1" w:firstColumn="1" w:lastColumn="1" w:noHBand="0" w:noVBand="0"/>
      </w:tblPr>
      <w:tblGrid>
        <w:gridCol w:w="5211"/>
        <w:gridCol w:w="1701"/>
        <w:gridCol w:w="2916"/>
      </w:tblGrid>
      <w:tr w:rsidR="001A13DB" w:rsidRPr="007E1484" w:rsidTr="00787452">
        <w:trPr>
          <w:trHeight w:val="851"/>
        </w:trPr>
        <w:tc>
          <w:tcPr>
            <w:tcW w:w="5211" w:type="dxa"/>
          </w:tcPr>
          <w:p w:rsidR="001A13DB" w:rsidRPr="007E1484" w:rsidRDefault="001A13DB" w:rsidP="00787452">
            <w:pPr>
              <w:pStyle w:val="StyleBoldFirstline0cm"/>
              <w:spacing w:before="0" w:after="0"/>
              <w:ind w:firstLine="0"/>
              <w:jc w:val="left"/>
              <w:rPr>
                <w:rFonts w:cs="Tahoma"/>
              </w:rPr>
            </w:pPr>
            <w:bookmarkStart w:id="0" w:name="OLE_LINK7"/>
            <w:r w:rsidRPr="007E1484">
              <w:rPr>
                <w:rFonts w:cs="Tahoma"/>
              </w:rPr>
              <w:t>ΕΛΛΗΝΙΚΗ ΔΗΜΟΚΡΑΤΙΑ</w:t>
            </w:r>
          </w:p>
          <w:p w:rsidR="001A13DB" w:rsidRPr="007E1484" w:rsidRDefault="001A13DB" w:rsidP="00787452">
            <w:pPr>
              <w:pStyle w:val="StyleBoldFirstline0cm"/>
              <w:spacing w:before="0" w:after="0"/>
              <w:ind w:firstLine="0"/>
              <w:jc w:val="left"/>
              <w:rPr>
                <w:rFonts w:cs="Tahoma"/>
              </w:rPr>
            </w:pPr>
            <w:r w:rsidRPr="007E1484">
              <w:rPr>
                <w:rFonts w:cs="Tahoma"/>
              </w:rPr>
              <w:t xml:space="preserve">ΔΗΜΟΣ </w:t>
            </w:r>
            <w:r w:rsidR="00787452">
              <w:rPr>
                <w:rFonts w:cs="Tahoma"/>
              </w:rPr>
              <w:t xml:space="preserve">Ν. </w:t>
            </w:r>
            <w:r w:rsidRPr="007E1484">
              <w:rPr>
                <w:rFonts w:cs="Tahoma"/>
              </w:rPr>
              <w:t>ΦΙΛΑΔΕΛΦΕΙΑΣ-</w:t>
            </w:r>
            <w:r w:rsidR="00787452">
              <w:rPr>
                <w:rFonts w:cs="Tahoma"/>
              </w:rPr>
              <w:t xml:space="preserve">Ν. </w:t>
            </w:r>
            <w:r w:rsidRPr="007E1484">
              <w:rPr>
                <w:rFonts w:cs="Tahoma"/>
              </w:rPr>
              <w:t>ΧΑΛΚΗΔΟΝ</w:t>
            </w:r>
            <w:r w:rsidR="00787452">
              <w:rPr>
                <w:rFonts w:cs="Tahoma"/>
              </w:rPr>
              <w:t>Α</w:t>
            </w:r>
            <w:r w:rsidRPr="007E1484">
              <w:rPr>
                <w:rFonts w:cs="Tahoma"/>
              </w:rPr>
              <w:t>Σ</w:t>
            </w:r>
          </w:p>
          <w:p w:rsidR="001A13DB" w:rsidRPr="007E1484" w:rsidRDefault="001A13DB" w:rsidP="00787452">
            <w:pPr>
              <w:pStyle w:val="StyleBoldFirstline0cm"/>
              <w:spacing w:before="0" w:after="0"/>
              <w:ind w:firstLine="0"/>
              <w:jc w:val="left"/>
              <w:rPr>
                <w:rFonts w:cs="Tahoma"/>
              </w:rPr>
            </w:pPr>
            <w:r w:rsidRPr="007E1484">
              <w:rPr>
                <w:rFonts w:cs="Tahoma"/>
              </w:rPr>
              <w:t>Δ/ΝΣΗ ΤΕΧΝΙΚΩΝ ΥΠΗΡΕΣΙΩΝ</w:t>
            </w:r>
          </w:p>
        </w:tc>
        <w:tc>
          <w:tcPr>
            <w:tcW w:w="1701" w:type="dxa"/>
          </w:tcPr>
          <w:p w:rsidR="001A13DB" w:rsidRPr="007E1484" w:rsidRDefault="001A13DB" w:rsidP="00275BD9">
            <w:pPr>
              <w:pStyle w:val="StyleBoldFirstline0cm"/>
              <w:spacing w:before="0" w:after="0"/>
              <w:ind w:firstLine="0"/>
              <w:rPr>
                <w:rFonts w:cs="Tahoma"/>
              </w:rPr>
            </w:pPr>
            <w:r w:rsidRPr="007E1484">
              <w:rPr>
                <w:rFonts w:cs="Tahoma"/>
              </w:rPr>
              <w:t>ΣΥΝΤΗΡΗΣΗ:</w:t>
            </w:r>
          </w:p>
        </w:tc>
        <w:tc>
          <w:tcPr>
            <w:tcW w:w="2916" w:type="dxa"/>
          </w:tcPr>
          <w:p w:rsidR="001A13DB" w:rsidRPr="007E1484" w:rsidRDefault="000F42F6" w:rsidP="009C24CD">
            <w:pPr>
              <w:pStyle w:val="StyleBoldFirstline0cm"/>
              <w:spacing w:before="0" w:after="0"/>
              <w:ind w:firstLine="0"/>
              <w:jc w:val="left"/>
              <w:rPr>
                <w:rFonts w:cs="Tahoma"/>
              </w:rPr>
            </w:pPr>
            <w:r w:rsidRPr="007E1484">
              <w:rPr>
                <w:rFonts w:cs="Tahoma"/>
              </w:rPr>
              <w:t>ΣΥΣΤΗΜΑΤΟΣ ΨΥΞΗΣ - ΘΕΡΜΑΝΣΗΣ</w:t>
            </w:r>
            <w:r w:rsidR="001A13DB" w:rsidRPr="007E1484">
              <w:rPr>
                <w:rFonts w:cs="Tahoma"/>
              </w:rPr>
              <w:br/>
              <w:t>ΔΗΜΟΤΙΚΩΝ ΚΤΙΡΙΩΝ</w:t>
            </w:r>
          </w:p>
        </w:tc>
      </w:tr>
      <w:tr w:rsidR="001A13DB" w:rsidRPr="007E1484" w:rsidTr="00787452">
        <w:tc>
          <w:tcPr>
            <w:tcW w:w="5211" w:type="dxa"/>
          </w:tcPr>
          <w:p w:rsidR="001A13DB" w:rsidRPr="007E1484" w:rsidRDefault="001A13DB" w:rsidP="00787452">
            <w:pPr>
              <w:spacing w:before="0" w:after="0"/>
              <w:ind w:firstLine="0"/>
              <w:jc w:val="left"/>
              <w:rPr>
                <w:rFonts w:cs="Tahoma"/>
                <w:b/>
                <w:szCs w:val="22"/>
              </w:rPr>
            </w:pPr>
          </w:p>
        </w:tc>
        <w:tc>
          <w:tcPr>
            <w:tcW w:w="1701" w:type="dxa"/>
          </w:tcPr>
          <w:p w:rsidR="001A13DB" w:rsidRPr="007E1484" w:rsidRDefault="001A13DB" w:rsidP="00275BD9">
            <w:pPr>
              <w:pStyle w:val="StyleBoldFirstline0cm"/>
              <w:spacing w:before="0" w:after="0"/>
              <w:ind w:firstLine="0"/>
              <w:rPr>
                <w:rFonts w:cs="Tahoma"/>
              </w:rPr>
            </w:pPr>
            <w:r w:rsidRPr="007E1484">
              <w:rPr>
                <w:rFonts w:cs="Tahoma"/>
              </w:rPr>
              <w:t>A.M. :</w:t>
            </w:r>
          </w:p>
        </w:tc>
        <w:tc>
          <w:tcPr>
            <w:tcW w:w="2916" w:type="dxa"/>
          </w:tcPr>
          <w:p w:rsidR="001A13DB" w:rsidRPr="007E1484" w:rsidRDefault="00452FE1" w:rsidP="00787452">
            <w:pPr>
              <w:pStyle w:val="StyleBoldFirstline0cm"/>
              <w:spacing w:before="0" w:after="0"/>
              <w:ind w:firstLine="0"/>
              <w:rPr>
                <w:rFonts w:cs="Tahoma"/>
                <w:color w:val="0000FF"/>
                <w:lang w:val="en-US"/>
              </w:rPr>
            </w:pPr>
            <w:r>
              <w:rPr>
                <w:rFonts w:cs="Tahoma"/>
                <w:color w:val="0000FF"/>
              </w:rPr>
              <w:t>194 / 2018</w:t>
            </w:r>
          </w:p>
        </w:tc>
      </w:tr>
      <w:tr w:rsidR="001A13DB" w:rsidRPr="007E1484" w:rsidTr="00787452">
        <w:tc>
          <w:tcPr>
            <w:tcW w:w="5211" w:type="dxa"/>
          </w:tcPr>
          <w:p w:rsidR="001A13DB" w:rsidRPr="007E1484" w:rsidRDefault="001A13DB" w:rsidP="00787452">
            <w:pPr>
              <w:spacing w:before="0" w:after="0"/>
              <w:ind w:firstLine="0"/>
              <w:jc w:val="left"/>
              <w:rPr>
                <w:rFonts w:cs="Tahoma"/>
                <w:b/>
                <w:szCs w:val="22"/>
              </w:rPr>
            </w:pPr>
          </w:p>
        </w:tc>
        <w:tc>
          <w:tcPr>
            <w:tcW w:w="1701" w:type="dxa"/>
          </w:tcPr>
          <w:p w:rsidR="001A13DB" w:rsidRPr="007E1484" w:rsidRDefault="001A13DB" w:rsidP="00275BD9">
            <w:pPr>
              <w:pStyle w:val="StyleBoldFirstline0cm"/>
              <w:spacing w:before="0" w:after="0"/>
              <w:ind w:firstLine="0"/>
              <w:rPr>
                <w:rFonts w:cs="Tahoma"/>
              </w:rPr>
            </w:pPr>
            <w:r w:rsidRPr="007E1484">
              <w:rPr>
                <w:rFonts w:cs="Tahoma"/>
              </w:rPr>
              <w:t>ΠΡΟΫΠ:</w:t>
            </w:r>
          </w:p>
        </w:tc>
        <w:tc>
          <w:tcPr>
            <w:tcW w:w="2916" w:type="dxa"/>
          </w:tcPr>
          <w:p w:rsidR="001A13DB" w:rsidRPr="007E1484" w:rsidRDefault="00452FE1" w:rsidP="00787452">
            <w:pPr>
              <w:pStyle w:val="StyleBoldFirstline0cm"/>
              <w:spacing w:before="0" w:after="0"/>
              <w:ind w:firstLine="0"/>
              <w:rPr>
                <w:rFonts w:cs="Tahoma"/>
                <w:color w:val="0000FF"/>
              </w:rPr>
            </w:pPr>
            <w:r>
              <w:rPr>
                <w:rFonts w:cs="Tahoma"/>
                <w:color w:val="0000FF"/>
              </w:rPr>
              <w:t xml:space="preserve">20.000,00 </w:t>
            </w:r>
            <w:r w:rsidR="001A13DB" w:rsidRPr="007E1484">
              <w:rPr>
                <w:rFonts w:cs="Tahoma"/>
                <w:color w:val="0000FF"/>
              </w:rPr>
              <w:t>€ (με Φ.Π.Α.)</w:t>
            </w:r>
          </w:p>
        </w:tc>
      </w:tr>
      <w:tr w:rsidR="001A13DB" w:rsidRPr="007E1484" w:rsidTr="00787452">
        <w:tc>
          <w:tcPr>
            <w:tcW w:w="5211" w:type="dxa"/>
          </w:tcPr>
          <w:p w:rsidR="001A13DB" w:rsidRPr="007E1484" w:rsidRDefault="001A13DB" w:rsidP="00787452">
            <w:pPr>
              <w:spacing w:before="0" w:after="0"/>
              <w:ind w:firstLine="0"/>
              <w:jc w:val="left"/>
              <w:rPr>
                <w:rFonts w:cs="Tahoma"/>
                <w:b/>
                <w:szCs w:val="22"/>
              </w:rPr>
            </w:pPr>
          </w:p>
        </w:tc>
        <w:tc>
          <w:tcPr>
            <w:tcW w:w="1701" w:type="dxa"/>
          </w:tcPr>
          <w:p w:rsidR="001A13DB" w:rsidRPr="007E1484" w:rsidRDefault="001A13DB" w:rsidP="00275BD9">
            <w:pPr>
              <w:pStyle w:val="StyleBoldFirstline0cm"/>
              <w:spacing w:before="0" w:after="0"/>
              <w:ind w:firstLine="0"/>
              <w:rPr>
                <w:rFonts w:cs="Tahoma"/>
              </w:rPr>
            </w:pPr>
            <w:r w:rsidRPr="007E1484">
              <w:rPr>
                <w:rFonts w:cs="Tahoma"/>
              </w:rPr>
              <w:t>Κ.Α.:</w:t>
            </w:r>
          </w:p>
        </w:tc>
        <w:tc>
          <w:tcPr>
            <w:tcW w:w="2916" w:type="dxa"/>
          </w:tcPr>
          <w:p w:rsidR="001A13DB" w:rsidRPr="007E1484" w:rsidRDefault="000F42F6" w:rsidP="009C7D3E">
            <w:pPr>
              <w:pStyle w:val="StyleBoldFirstline0cm"/>
              <w:spacing w:before="0" w:after="0"/>
              <w:ind w:firstLine="0"/>
              <w:rPr>
                <w:rFonts w:cs="Tahoma"/>
                <w:color w:val="0000FF"/>
                <w:lang w:val="en-US"/>
              </w:rPr>
            </w:pPr>
            <w:r w:rsidRPr="007E1484">
              <w:rPr>
                <w:rFonts w:cs="Tahoma"/>
                <w:color w:val="0000FF"/>
              </w:rPr>
              <w:t>02.</w:t>
            </w:r>
            <w:r w:rsidR="009C7D3E" w:rsidRPr="007E1484">
              <w:rPr>
                <w:rFonts w:cs="Tahoma"/>
                <w:color w:val="0000FF"/>
              </w:rPr>
              <w:t>30.6262.045</w:t>
            </w:r>
          </w:p>
        </w:tc>
      </w:tr>
    </w:tbl>
    <w:bookmarkEnd w:id="0"/>
    <w:p w:rsidR="001A13DB" w:rsidRPr="007E1484" w:rsidRDefault="001A13DB" w:rsidP="001A13DB">
      <w:pPr>
        <w:pStyle w:val="Heading1"/>
        <w:rPr>
          <w:rFonts w:cs="Tahoma"/>
        </w:rPr>
      </w:pPr>
      <w:r w:rsidRPr="007E1484">
        <w:rPr>
          <w:rFonts w:cs="Tahoma"/>
        </w:rPr>
        <w:t>ΤΕΧΝΙΚΗ ΕΚΘΕΣΗ</w:t>
      </w:r>
    </w:p>
    <w:p w:rsidR="005552AA" w:rsidRPr="00372E18" w:rsidRDefault="005552AA" w:rsidP="00372E18">
      <w:pPr>
        <w:autoSpaceDE w:val="0"/>
        <w:autoSpaceDN w:val="0"/>
        <w:adjustRightInd w:val="0"/>
        <w:spacing w:line="360" w:lineRule="auto"/>
        <w:rPr>
          <w:rFonts w:cs="Tahoma"/>
          <w:szCs w:val="20"/>
        </w:rPr>
      </w:pPr>
      <w:r w:rsidRPr="00372E18">
        <w:rPr>
          <w:rFonts w:cs="Tahoma"/>
          <w:szCs w:val="20"/>
        </w:rPr>
        <w:t>Η παρούσα μελέτη αφορά την εργασία με τίτλο «Συντήρηση συστήματος ψύξης-θέρμανσης δημοτικών κτιρίων»</w:t>
      </w:r>
      <w:r w:rsidR="00F424C0" w:rsidRPr="00372E18">
        <w:rPr>
          <w:rFonts w:cs="Tahoma"/>
          <w:szCs w:val="20"/>
        </w:rPr>
        <w:t xml:space="preserve"> (CPV: 50730000-1)</w:t>
      </w:r>
      <w:r w:rsidRPr="00372E18">
        <w:rPr>
          <w:rFonts w:cs="Tahoma"/>
          <w:szCs w:val="20"/>
        </w:rPr>
        <w:t xml:space="preserve">, προϋπολογισμού </w:t>
      </w:r>
      <w:r w:rsidR="00452FE1" w:rsidRPr="00452FE1">
        <w:rPr>
          <w:rFonts w:cs="Tahoma"/>
          <w:bCs/>
          <w:color w:val="0000FF"/>
        </w:rPr>
        <w:t>20.000,00</w:t>
      </w:r>
      <w:r w:rsidR="00452FE1">
        <w:rPr>
          <w:rFonts w:cs="Tahoma"/>
          <w:szCs w:val="20"/>
        </w:rPr>
        <w:t xml:space="preserve"> </w:t>
      </w:r>
      <w:r w:rsidRPr="00372E18">
        <w:rPr>
          <w:rFonts w:cs="Tahoma"/>
          <w:szCs w:val="20"/>
        </w:rPr>
        <w:t>€ (με Φ.Π.Α.).</w:t>
      </w:r>
    </w:p>
    <w:p w:rsidR="002600CC" w:rsidRPr="00890716" w:rsidRDefault="002600CC" w:rsidP="002600CC">
      <w:pPr>
        <w:autoSpaceDE w:val="0"/>
        <w:autoSpaceDN w:val="0"/>
        <w:adjustRightInd w:val="0"/>
        <w:rPr>
          <w:rFonts w:cs="Tahoma"/>
          <w:szCs w:val="22"/>
        </w:rPr>
      </w:pPr>
      <w:r w:rsidRPr="00890716">
        <w:rPr>
          <w:rFonts w:cs="Tahoma"/>
          <w:szCs w:val="22"/>
        </w:rPr>
        <w:t xml:space="preserve">Η σύναψη σύμβασης εκτέλεσης της ανωτέρω παροχής υπηρεσίας θα πραγματοποιηθεί με τη διαδικασία της </w:t>
      </w:r>
      <w:r w:rsidRPr="00890716">
        <w:rPr>
          <w:rFonts w:cs="Tahoma"/>
          <w:b/>
          <w:szCs w:val="22"/>
        </w:rPr>
        <w:t>απευθείας ανάθεσης</w:t>
      </w:r>
      <w:r w:rsidRPr="00890716">
        <w:rPr>
          <w:rFonts w:cs="Tahoma"/>
          <w:szCs w:val="22"/>
        </w:rPr>
        <w:t xml:space="preserve"> και θα γίνει σύμφωνα με τις διατάξεις:</w:t>
      </w:r>
    </w:p>
    <w:p w:rsidR="002600CC" w:rsidRPr="00890716" w:rsidRDefault="002600CC" w:rsidP="002600CC">
      <w:pPr>
        <w:numPr>
          <w:ilvl w:val="0"/>
          <w:numId w:val="20"/>
        </w:numPr>
        <w:autoSpaceDE w:val="0"/>
        <w:autoSpaceDN w:val="0"/>
        <w:adjustRightInd w:val="0"/>
        <w:rPr>
          <w:rFonts w:cs="Tahoma"/>
          <w:szCs w:val="22"/>
        </w:rPr>
      </w:pPr>
      <w:r w:rsidRPr="00890716">
        <w:rPr>
          <w:rFonts w:cs="Tahoma"/>
          <w:szCs w:val="22"/>
        </w:rPr>
        <w:t>του άρθρου 118 του Ν. 4412/2016 (ΦΕΚ 147 Α’) «Δημόσιες Συμβάσεις Έργων, Προμηθειών και Υπηρεσιών (προσαρμογή στις Οδηγίες 2014/24/ ΕΕ και 2014/25/ΕΕ)».</w:t>
      </w:r>
    </w:p>
    <w:p w:rsidR="002600CC" w:rsidRPr="00890716" w:rsidRDefault="002600CC" w:rsidP="002600CC">
      <w:pPr>
        <w:numPr>
          <w:ilvl w:val="0"/>
          <w:numId w:val="20"/>
        </w:numPr>
        <w:autoSpaceDE w:val="0"/>
        <w:autoSpaceDN w:val="0"/>
        <w:adjustRightInd w:val="0"/>
        <w:rPr>
          <w:rFonts w:cs="Tahoma"/>
          <w:szCs w:val="22"/>
        </w:rPr>
      </w:pPr>
      <w:r w:rsidRPr="00890716">
        <w:rPr>
          <w:rFonts w:cs="Tahoma"/>
          <w:szCs w:val="22"/>
        </w:rPr>
        <w:t>του Ν. 3852/2010 «Νέα Αρχιτεκτονική της Αυτοδιοίκησης και της Αποκεντρωμένης Διοίκησης − Πρόγραμμα Καλλικράτης.» (ΦΕΚ 87 Α’).</w:t>
      </w:r>
    </w:p>
    <w:p w:rsidR="002600CC" w:rsidRPr="00890716" w:rsidRDefault="002600CC" w:rsidP="002600CC">
      <w:pPr>
        <w:numPr>
          <w:ilvl w:val="0"/>
          <w:numId w:val="21"/>
        </w:numPr>
        <w:autoSpaceDE w:val="0"/>
        <w:autoSpaceDN w:val="0"/>
        <w:adjustRightInd w:val="0"/>
        <w:rPr>
          <w:rFonts w:cs="Tahoma"/>
          <w:szCs w:val="22"/>
        </w:rPr>
      </w:pPr>
      <w:r w:rsidRPr="00890716">
        <w:rPr>
          <w:rFonts w:cs="Tahoma"/>
          <w:szCs w:val="22"/>
        </w:rPr>
        <w:t>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2600CC" w:rsidRPr="00890716" w:rsidRDefault="002600CC" w:rsidP="002600CC">
      <w:pPr>
        <w:numPr>
          <w:ilvl w:val="0"/>
          <w:numId w:val="21"/>
        </w:numPr>
        <w:autoSpaceDE w:val="0"/>
        <w:autoSpaceDN w:val="0"/>
        <w:adjustRightInd w:val="0"/>
        <w:rPr>
          <w:rFonts w:cs="Tahoma"/>
          <w:szCs w:val="22"/>
        </w:rPr>
      </w:pPr>
      <w:r w:rsidRPr="00890716">
        <w:rPr>
          <w:rFonts w:cs="Tahoma"/>
          <w:szCs w:val="22"/>
        </w:rPr>
        <w:t>την παρ. 4 του άρθρου 209 του Ν. 3463/2006, όπως αναδιατυπώθηκε με την παρ. 3 του άρθρου 22 του Ν. 3536/2007.</w:t>
      </w:r>
    </w:p>
    <w:p w:rsidR="002600CC" w:rsidRPr="00890716" w:rsidRDefault="002600CC" w:rsidP="002600CC">
      <w:pPr>
        <w:numPr>
          <w:ilvl w:val="0"/>
          <w:numId w:val="21"/>
        </w:numPr>
        <w:rPr>
          <w:rFonts w:cs="Tahoma"/>
          <w:szCs w:val="22"/>
        </w:rPr>
      </w:pPr>
      <w:r>
        <w:rPr>
          <w:rFonts w:cs="Tahoma"/>
          <w:szCs w:val="22"/>
        </w:rPr>
        <w:t>τ</w:t>
      </w:r>
      <w:r w:rsidRPr="00890716">
        <w:rPr>
          <w:rFonts w:cs="Tahoma"/>
          <w:szCs w:val="22"/>
        </w:rPr>
        <w:t>ου Ν. 4270/2014 (ΦΕΚ 143/28-06-2014) «Αρχές δημοσιονομικής διαχείρισης και εποπτείας (ενσωμάτωση της Οδηγίας 2011/85/ΕΕ) - δημόσιο λογιστικό και άλλες διατάξεις.», όπως τροποποιήθηκε και ισχύει ως σήμερα.</w:t>
      </w:r>
    </w:p>
    <w:p w:rsidR="002600CC" w:rsidRDefault="002600CC" w:rsidP="002600CC">
      <w:pPr>
        <w:numPr>
          <w:ilvl w:val="0"/>
          <w:numId w:val="21"/>
        </w:numPr>
        <w:rPr>
          <w:rFonts w:cs="Tahoma"/>
          <w:szCs w:val="22"/>
        </w:rPr>
      </w:pPr>
      <w:r w:rsidRPr="00890716">
        <w:rPr>
          <w:rFonts w:cs="Tahoma"/>
          <w:szCs w:val="22"/>
        </w:rPr>
        <w:t xml:space="preserve">Του Π.Δ. 80/2016 (ΦΕΚ 145/05-08-2016) «Ανάληψη υποχρεώσεων από τους </w:t>
      </w:r>
      <w:proofErr w:type="spellStart"/>
      <w:r w:rsidRPr="00890716">
        <w:rPr>
          <w:rFonts w:cs="Tahoma"/>
          <w:szCs w:val="22"/>
        </w:rPr>
        <w:t>διατάκτες</w:t>
      </w:r>
      <w:proofErr w:type="spellEnd"/>
      <w:r w:rsidRPr="00890716">
        <w:rPr>
          <w:rFonts w:cs="Tahoma"/>
          <w:szCs w:val="22"/>
        </w:rPr>
        <w:t>» και τις ερμηνευτικές αυτού εγκυκλίους.</w:t>
      </w:r>
    </w:p>
    <w:p w:rsidR="00452FE1" w:rsidRPr="00B5605B" w:rsidRDefault="00452FE1" w:rsidP="00452FE1">
      <w:pPr>
        <w:numPr>
          <w:ilvl w:val="0"/>
          <w:numId w:val="21"/>
        </w:numPr>
        <w:autoSpaceDE w:val="0"/>
        <w:autoSpaceDN w:val="0"/>
        <w:adjustRightInd w:val="0"/>
        <w:rPr>
          <w:rFonts w:cs="Tahoma"/>
          <w:szCs w:val="22"/>
        </w:rPr>
      </w:pPr>
      <w:r>
        <w:rPr>
          <w:rFonts w:cs="Tahoma"/>
          <w:szCs w:val="22"/>
        </w:rPr>
        <w:t xml:space="preserve">Του </w:t>
      </w:r>
      <w:r w:rsidRPr="00F345EA">
        <w:rPr>
          <w:rFonts w:cs="Tahoma"/>
          <w:szCs w:val="22"/>
        </w:rPr>
        <w:t>Ν.</w:t>
      </w:r>
      <w:r>
        <w:rPr>
          <w:rFonts w:cs="Tahoma"/>
          <w:szCs w:val="22"/>
        </w:rPr>
        <w:t xml:space="preserve"> </w:t>
      </w:r>
      <w:r w:rsidRPr="00F345EA">
        <w:rPr>
          <w:rFonts w:cs="Tahoma"/>
          <w:szCs w:val="22"/>
        </w:rPr>
        <w:t>4555/2018 (ΦΕΚ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άρθρου 203 «</w:t>
      </w:r>
      <w:proofErr w:type="spellStart"/>
      <w:r w:rsidRPr="00F345EA">
        <w:rPr>
          <w:rFonts w:cs="Tahoma"/>
          <w:szCs w:val="22"/>
        </w:rPr>
        <w:t>Διατάκτης</w:t>
      </w:r>
      <w:proofErr w:type="spellEnd"/>
      <w:r w:rsidRPr="00F345EA">
        <w:rPr>
          <w:rFonts w:cs="Tahoma"/>
          <w:szCs w:val="22"/>
        </w:rPr>
        <w:t xml:space="preserve"> στους Ο.Τ.Α. α’ βαθμού»</w:t>
      </w:r>
    </w:p>
    <w:p w:rsidR="00787452" w:rsidRDefault="005552AA" w:rsidP="00452FE1">
      <w:pPr>
        <w:rPr>
          <w:rFonts w:cs="Tahoma"/>
          <w:szCs w:val="22"/>
        </w:rPr>
      </w:pPr>
      <w:r w:rsidRPr="00372E18">
        <w:rPr>
          <w:rFonts w:cs="Tahoma"/>
          <w:szCs w:val="20"/>
        </w:rPr>
        <w:t xml:space="preserve">Η συνολική δαπάνη για την παροχή της υπηρεσίας προϋπολογίζεται στο ποσό των </w:t>
      </w:r>
      <w:r w:rsidR="00452FE1">
        <w:rPr>
          <w:rFonts w:cs="Tahoma"/>
          <w:szCs w:val="20"/>
        </w:rPr>
        <w:t>20</w:t>
      </w:r>
      <w:r w:rsidR="00AE2B1C" w:rsidRPr="00372E18">
        <w:rPr>
          <w:rFonts w:cs="Tahoma"/>
          <w:szCs w:val="20"/>
        </w:rPr>
        <w:t>.</w:t>
      </w:r>
      <w:r w:rsidR="00452FE1">
        <w:rPr>
          <w:rFonts w:cs="Tahoma"/>
          <w:szCs w:val="20"/>
        </w:rPr>
        <w:t>0</w:t>
      </w:r>
      <w:r w:rsidR="00AE2B1C" w:rsidRPr="00372E18">
        <w:rPr>
          <w:rFonts w:cs="Tahoma"/>
          <w:szCs w:val="20"/>
        </w:rPr>
        <w:t>00,00</w:t>
      </w:r>
      <w:r w:rsidRPr="00372E18">
        <w:rPr>
          <w:rFonts w:cs="Tahoma"/>
          <w:szCs w:val="20"/>
        </w:rPr>
        <w:t>€ με Φ.Π.Α. 2</w:t>
      </w:r>
      <w:r w:rsidR="00B234CA" w:rsidRPr="00372E18">
        <w:rPr>
          <w:rFonts w:cs="Tahoma"/>
          <w:szCs w:val="20"/>
        </w:rPr>
        <w:t>4</w:t>
      </w:r>
      <w:r w:rsidRPr="00372E18">
        <w:rPr>
          <w:rFonts w:cs="Tahoma"/>
          <w:szCs w:val="20"/>
        </w:rPr>
        <w:t xml:space="preserve"> % και θα βαρύνει τον Κ.Α. 02.30.6262.045 </w:t>
      </w:r>
      <w:r w:rsidR="00787452" w:rsidRPr="00134AD5">
        <w:rPr>
          <w:rFonts w:cs="Tahoma"/>
        </w:rPr>
        <w:t>του προϋπολογισμού του οικονομικού έτους 201</w:t>
      </w:r>
      <w:r w:rsidR="00452FE1">
        <w:rPr>
          <w:rFonts w:cs="Tahoma"/>
        </w:rPr>
        <w:t>9</w:t>
      </w:r>
      <w:r w:rsidR="00787452" w:rsidRPr="00DC36FD">
        <w:rPr>
          <w:rFonts w:cs="Tahoma"/>
        </w:rPr>
        <w:t xml:space="preserve"> </w:t>
      </w:r>
      <w:r w:rsidR="00787452">
        <w:rPr>
          <w:rFonts w:cs="Tahoma"/>
        </w:rPr>
        <w:t xml:space="preserve">κατά </w:t>
      </w:r>
      <w:r w:rsidR="00452FE1" w:rsidRPr="00452FE1">
        <w:rPr>
          <w:rFonts w:cs="Tahoma"/>
          <w:bCs/>
          <w:color w:val="0000FF"/>
        </w:rPr>
        <w:t>18.472,56</w:t>
      </w:r>
      <w:r w:rsidR="00452FE1">
        <w:rPr>
          <w:rFonts w:cs="Tahoma"/>
          <w:b/>
          <w:bCs/>
          <w:sz w:val="20"/>
          <w:szCs w:val="20"/>
        </w:rPr>
        <w:t xml:space="preserve"> </w:t>
      </w:r>
      <w:r w:rsidR="00787452" w:rsidRPr="00134AD5">
        <w:rPr>
          <w:rFonts w:cs="Tahoma"/>
        </w:rPr>
        <w:t>€</w:t>
      </w:r>
      <w:r w:rsidR="00787452">
        <w:rPr>
          <w:rFonts w:cs="Tahoma"/>
        </w:rPr>
        <w:t xml:space="preserve"> </w:t>
      </w:r>
      <w:r w:rsidR="00787452">
        <w:rPr>
          <w:rFonts w:cs="Tahoma"/>
          <w:szCs w:val="22"/>
        </w:rPr>
        <w:t xml:space="preserve">και </w:t>
      </w:r>
      <w:r w:rsidR="00787452" w:rsidRPr="00210FF6">
        <w:rPr>
          <w:rFonts w:cs="Tahoma"/>
          <w:szCs w:val="22"/>
        </w:rPr>
        <w:t xml:space="preserve">κατά </w:t>
      </w:r>
      <w:r w:rsidR="00452FE1" w:rsidRPr="00452FE1">
        <w:rPr>
          <w:rFonts w:cs="Tahoma"/>
          <w:szCs w:val="22"/>
        </w:rPr>
        <w:t>1.527,44</w:t>
      </w:r>
      <w:r w:rsidR="00787452" w:rsidRPr="00210FF6">
        <w:rPr>
          <w:rFonts w:cs="Tahoma"/>
          <w:szCs w:val="22"/>
        </w:rPr>
        <w:t xml:space="preserve"> </w:t>
      </w:r>
      <w:r w:rsidR="00787452">
        <w:rPr>
          <w:rFonts w:cs="Tahoma"/>
          <w:szCs w:val="22"/>
        </w:rPr>
        <w:t xml:space="preserve">€ </w:t>
      </w:r>
      <w:r w:rsidR="00787452" w:rsidRPr="00210FF6">
        <w:rPr>
          <w:rFonts w:cs="Tahoma"/>
          <w:szCs w:val="22"/>
        </w:rPr>
        <w:t>για το οικονομικό έτος 20</w:t>
      </w:r>
      <w:r w:rsidR="00452FE1">
        <w:rPr>
          <w:rFonts w:cs="Tahoma"/>
          <w:szCs w:val="22"/>
        </w:rPr>
        <w:t>20</w:t>
      </w:r>
      <w:r w:rsidR="00787452" w:rsidRPr="00210FF6">
        <w:rPr>
          <w:rFonts w:cs="Tahoma"/>
          <w:szCs w:val="22"/>
        </w:rPr>
        <w:t>.</w:t>
      </w:r>
    </w:p>
    <w:p w:rsidR="00787452" w:rsidRPr="00210FF6" w:rsidRDefault="00787452" w:rsidP="00787452">
      <w:pPr>
        <w:autoSpaceDE w:val="0"/>
        <w:autoSpaceDN w:val="0"/>
        <w:adjustRightInd w:val="0"/>
        <w:rPr>
          <w:rFonts w:cs="Tahoma"/>
          <w:szCs w:val="22"/>
        </w:rPr>
      </w:pPr>
      <w:r>
        <w:rPr>
          <w:rFonts w:cs="Tahoma"/>
          <w:szCs w:val="22"/>
        </w:rPr>
        <w:t>Η χρονική διάρκεια της συντήρησης θα είναι για ένα (1) έτος από την υπογραφή της σύμβασης.</w:t>
      </w:r>
    </w:p>
    <w:p w:rsidR="005552AA" w:rsidRPr="007E1484" w:rsidRDefault="005552AA" w:rsidP="000F42F6">
      <w:pPr>
        <w:autoSpaceDE w:val="0"/>
        <w:autoSpaceDN w:val="0"/>
        <w:adjustRightInd w:val="0"/>
        <w:rPr>
          <w:rFonts w:cs="Tahoma"/>
          <w:szCs w:val="20"/>
        </w:rPr>
      </w:pPr>
    </w:p>
    <w:p w:rsidR="005552AA" w:rsidRPr="002600CC" w:rsidRDefault="005552AA" w:rsidP="005552AA">
      <w:pPr>
        <w:autoSpaceDE w:val="0"/>
        <w:autoSpaceDN w:val="0"/>
        <w:adjustRightInd w:val="0"/>
        <w:ind w:left="5040"/>
        <w:rPr>
          <w:rFonts w:cs="Tahoma"/>
          <w:b/>
          <w:szCs w:val="20"/>
          <w:lang w:val="en-US"/>
        </w:rPr>
      </w:pPr>
      <w:r w:rsidRPr="002600CC">
        <w:rPr>
          <w:rFonts w:cs="Tahoma"/>
          <w:b/>
          <w:szCs w:val="20"/>
        </w:rPr>
        <w:t xml:space="preserve">Νέα Χαλκηδόνα, </w:t>
      </w:r>
      <w:r w:rsidR="00452FE1">
        <w:rPr>
          <w:rFonts w:cs="Tahoma"/>
          <w:b/>
          <w:szCs w:val="20"/>
        </w:rPr>
        <w:t>28</w:t>
      </w:r>
      <w:r w:rsidRPr="002600CC">
        <w:rPr>
          <w:rFonts w:cs="Tahoma"/>
          <w:b/>
          <w:szCs w:val="20"/>
        </w:rPr>
        <w:t>/12/201</w:t>
      </w:r>
      <w:r w:rsidR="00452FE1">
        <w:rPr>
          <w:rFonts w:cs="Tahoma"/>
          <w:b/>
          <w:szCs w:val="20"/>
        </w:rPr>
        <w:t>8</w:t>
      </w:r>
    </w:p>
    <w:p w:rsidR="005552AA" w:rsidRPr="007E1484" w:rsidRDefault="005552AA" w:rsidP="000F42F6">
      <w:pPr>
        <w:autoSpaceDE w:val="0"/>
        <w:autoSpaceDN w:val="0"/>
        <w:adjustRightInd w:val="0"/>
        <w:rPr>
          <w:rFonts w:cs="Tahoma"/>
          <w:szCs w:val="20"/>
        </w:rPr>
      </w:pPr>
    </w:p>
    <w:tbl>
      <w:tblPr>
        <w:tblW w:w="8716" w:type="dxa"/>
        <w:tblInd w:w="392" w:type="dxa"/>
        <w:tblLook w:val="0000" w:firstRow="0" w:lastRow="0" w:firstColumn="0" w:lastColumn="0" w:noHBand="0" w:noVBand="0"/>
      </w:tblPr>
      <w:tblGrid>
        <w:gridCol w:w="4636"/>
        <w:gridCol w:w="4080"/>
      </w:tblGrid>
      <w:tr w:rsidR="005552AA" w:rsidRPr="007E1484" w:rsidTr="00FB3DA4">
        <w:tc>
          <w:tcPr>
            <w:tcW w:w="4636" w:type="dxa"/>
          </w:tcPr>
          <w:p w:rsidR="005552AA" w:rsidRPr="007E1484" w:rsidRDefault="005552AA" w:rsidP="00FB3DA4">
            <w:pPr>
              <w:pStyle w:val="StyleBoldCenteredFirstline0cm"/>
              <w:rPr>
                <w:rFonts w:cs="Tahoma"/>
                <w:noProof/>
              </w:rPr>
            </w:pPr>
            <w:r w:rsidRPr="007E1484">
              <w:rPr>
                <w:rFonts w:cs="Tahoma"/>
                <w:noProof/>
              </w:rPr>
              <w:t>ΘΕΩΡΗΘΗΚΕ</w:t>
            </w:r>
          </w:p>
          <w:p w:rsidR="005552AA" w:rsidRPr="007E1484" w:rsidRDefault="005552AA" w:rsidP="00787452">
            <w:pPr>
              <w:pStyle w:val="StyleBoldCenteredFirstline0cm"/>
              <w:rPr>
                <w:rFonts w:cs="Tahoma"/>
                <w:noProof/>
              </w:rPr>
            </w:pPr>
            <w:r w:rsidRPr="007E1484">
              <w:rPr>
                <w:rFonts w:cs="Tahoma"/>
                <w:noProof/>
              </w:rPr>
              <w:t>Η Δ/ΝΤΡΙΑ ΤΕΧΝΙΚΩΝ ΥΠΗΡΕΣΙΩΝ</w:t>
            </w:r>
          </w:p>
        </w:tc>
        <w:tc>
          <w:tcPr>
            <w:tcW w:w="4080" w:type="dxa"/>
          </w:tcPr>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r w:rsidRPr="007E1484">
              <w:rPr>
                <w:rFonts w:cs="Tahoma"/>
                <w:noProof/>
              </w:rPr>
              <w:t>Η ΣΥΝΤΑΞΑΣΑ</w:t>
            </w:r>
          </w:p>
        </w:tc>
      </w:tr>
      <w:tr w:rsidR="005552AA" w:rsidRPr="007E1484" w:rsidTr="00FB3DA4">
        <w:tc>
          <w:tcPr>
            <w:tcW w:w="4636" w:type="dxa"/>
          </w:tcPr>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r w:rsidRPr="007E1484">
              <w:rPr>
                <w:rFonts w:cs="Tahoma"/>
                <w:noProof/>
              </w:rPr>
              <w:t>ΕΛΕΝΗ ΣΓΟΥΡΑΚΗ</w:t>
            </w:r>
          </w:p>
        </w:tc>
        <w:tc>
          <w:tcPr>
            <w:tcW w:w="4080" w:type="dxa"/>
          </w:tcPr>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p>
          <w:p w:rsidR="005552AA" w:rsidRPr="007E1484" w:rsidRDefault="005552AA" w:rsidP="00FB3DA4">
            <w:pPr>
              <w:pStyle w:val="StyleBoldCenteredFirstline0cm"/>
              <w:rPr>
                <w:rFonts w:cs="Tahoma"/>
                <w:noProof/>
              </w:rPr>
            </w:pPr>
            <w:r w:rsidRPr="007E1484">
              <w:rPr>
                <w:rFonts w:cs="Tahoma"/>
                <w:noProof/>
              </w:rPr>
              <w:t>Μ. ΕΠΤΑΗΜΕΡΟΥ</w:t>
            </w:r>
          </w:p>
        </w:tc>
      </w:tr>
      <w:tr w:rsidR="005552AA" w:rsidRPr="007E1484" w:rsidTr="00FB3DA4">
        <w:tc>
          <w:tcPr>
            <w:tcW w:w="4636" w:type="dxa"/>
          </w:tcPr>
          <w:p w:rsidR="005552AA" w:rsidRPr="007E1484" w:rsidRDefault="005552AA" w:rsidP="00FB3DA4">
            <w:pPr>
              <w:ind w:firstLine="0"/>
              <w:jc w:val="center"/>
              <w:rPr>
                <w:rFonts w:cs="Tahoma"/>
                <w:b/>
                <w:bCs/>
                <w:i/>
                <w:iCs/>
                <w:noProof/>
              </w:rPr>
            </w:pPr>
            <w:r w:rsidRPr="007E1484">
              <w:rPr>
                <w:rFonts w:cs="Tahoma"/>
                <w:b/>
                <w:bCs/>
                <w:i/>
                <w:iCs/>
                <w:noProof/>
              </w:rPr>
              <w:t>Πολ. Μηχανικός</w:t>
            </w:r>
          </w:p>
        </w:tc>
        <w:tc>
          <w:tcPr>
            <w:tcW w:w="4080" w:type="dxa"/>
          </w:tcPr>
          <w:p w:rsidR="005552AA" w:rsidRPr="007E1484" w:rsidRDefault="005552AA" w:rsidP="00FB3DA4">
            <w:pPr>
              <w:ind w:firstLine="0"/>
              <w:jc w:val="center"/>
              <w:rPr>
                <w:rFonts w:cs="Tahoma"/>
                <w:b/>
                <w:bCs/>
                <w:i/>
                <w:iCs/>
                <w:noProof/>
              </w:rPr>
            </w:pPr>
            <w:r w:rsidRPr="007E1484">
              <w:rPr>
                <w:rFonts w:cs="Tahoma"/>
                <w:b/>
                <w:bCs/>
                <w:i/>
                <w:iCs/>
                <w:noProof/>
              </w:rPr>
              <w:t>Ηλεκτρ/γος Μηχανικός Τ.Ε.</w:t>
            </w:r>
          </w:p>
        </w:tc>
      </w:tr>
    </w:tbl>
    <w:p w:rsidR="005552AA" w:rsidRPr="007E1484" w:rsidRDefault="005552AA" w:rsidP="000F42F6">
      <w:pPr>
        <w:autoSpaceDE w:val="0"/>
        <w:autoSpaceDN w:val="0"/>
        <w:adjustRightInd w:val="0"/>
        <w:rPr>
          <w:rFonts w:cs="Tahoma"/>
          <w:szCs w:val="20"/>
        </w:rPr>
      </w:pPr>
    </w:p>
    <w:p w:rsidR="008B77E3" w:rsidRPr="007E1484" w:rsidRDefault="008B77E3">
      <w:pPr>
        <w:spacing w:before="0" w:after="0"/>
        <w:ind w:firstLine="0"/>
        <w:jc w:val="left"/>
        <w:rPr>
          <w:rFonts w:cs="Tahoma"/>
          <w:szCs w:val="22"/>
        </w:rPr>
      </w:pPr>
      <w:r w:rsidRPr="007E1484">
        <w:rPr>
          <w:rFonts w:cs="Tahoma"/>
          <w:szCs w:val="22"/>
        </w:rPr>
        <w:br w:type="page"/>
      </w:r>
    </w:p>
    <w:tbl>
      <w:tblPr>
        <w:tblW w:w="9828" w:type="dxa"/>
        <w:tblLayout w:type="fixed"/>
        <w:tblLook w:val="01E0" w:firstRow="1" w:lastRow="1" w:firstColumn="1" w:lastColumn="1" w:noHBand="0" w:noVBand="0"/>
      </w:tblPr>
      <w:tblGrid>
        <w:gridCol w:w="5211"/>
        <w:gridCol w:w="1701"/>
        <w:gridCol w:w="2916"/>
      </w:tblGrid>
      <w:tr w:rsidR="00787452" w:rsidRPr="007E1484" w:rsidTr="00017A17">
        <w:trPr>
          <w:trHeight w:val="851"/>
        </w:trPr>
        <w:tc>
          <w:tcPr>
            <w:tcW w:w="5211" w:type="dxa"/>
          </w:tcPr>
          <w:p w:rsidR="00787452" w:rsidRPr="007E1484" w:rsidRDefault="00787452" w:rsidP="00017A17">
            <w:pPr>
              <w:pStyle w:val="StyleBoldFirstline0cm"/>
              <w:spacing w:before="0" w:after="0"/>
              <w:ind w:firstLine="0"/>
              <w:jc w:val="left"/>
              <w:rPr>
                <w:rFonts w:cs="Tahoma"/>
              </w:rPr>
            </w:pPr>
            <w:r w:rsidRPr="007E1484">
              <w:rPr>
                <w:rFonts w:cs="Tahoma"/>
              </w:rPr>
              <w:lastRenderedPageBreak/>
              <w:t>ΕΛΛΗΝΙΚΗ ΔΗΜΟΚΡΑΤΙΑ</w:t>
            </w:r>
          </w:p>
          <w:p w:rsidR="00787452" w:rsidRPr="007E1484" w:rsidRDefault="00787452" w:rsidP="00017A17">
            <w:pPr>
              <w:pStyle w:val="StyleBoldFirstline0cm"/>
              <w:spacing w:before="0" w:after="0"/>
              <w:ind w:firstLine="0"/>
              <w:jc w:val="left"/>
              <w:rPr>
                <w:rFonts w:cs="Tahoma"/>
              </w:rPr>
            </w:pPr>
            <w:r w:rsidRPr="007E1484">
              <w:rPr>
                <w:rFonts w:cs="Tahoma"/>
              </w:rPr>
              <w:t xml:space="preserve">ΔΗΜΟΣ </w:t>
            </w:r>
            <w:r>
              <w:rPr>
                <w:rFonts w:cs="Tahoma"/>
              </w:rPr>
              <w:t xml:space="preserve">Ν. </w:t>
            </w:r>
            <w:r w:rsidRPr="007E1484">
              <w:rPr>
                <w:rFonts w:cs="Tahoma"/>
              </w:rPr>
              <w:t>ΦΙΛΑΔΕΛΦΕΙΑΣ-</w:t>
            </w:r>
            <w:r>
              <w:rPr>
                <w:rFonts w:cs="Tahoma"/>
              </w:rPr>
              <w:t xml:space="preserve">Ν. </w:t>
            </w:r>
            <w:r w:rsidRPr="007E1484">
              <w:rPr>
                <w:rFonts w:cs="Tahoma"/>
              </w:rPr>
              <w:t>ΧΑΛΚΗΔΟΝ</w:t>
            </w:r>
            <w:r>
              <w:rPr>
                <w:rFonts w:cs="Tahoma"/>
              </w:rPr>
              <w:t>Α</w:t>
            </w:r>
            <w:r w:rsidRPr="007E1484">
              <w:rPr>
                <w:rFonts w:cs="Tahoma"/>
              </w:rPr>
              <w:t>Σ</w:t>
            </w:r>
          </w:p>
          <w:p w:rsidR="00787452" w:rsidRPr="007E1484" w:rsidRDefault="00787452" w:rsidP="00017A17">
            <w:pPr>
              <w:pStyle w:val="StyleBoldFirstline0cm"/>
              <w:spacing w:before="0" w:after="0"/>
              <w:ind w:firstLine="0"/>
              <w:jc w:val="left"/>
              <w:rPr>
                <w:rFonts w:cs="Tahoma"/>
              </w:rPr>
            </w:pPr>
            <w:r w:rsidRPr="007E1484">
              <w:rPr>
                <w:rFonts w:cs="Tahoma"/>
              </w:rPr>
              <w:t>Δ/ΝΣΗ ΤΕΧΝΙΚΩΝ ΥΠΗΡΕΣΙΩΝ</w:t>
            </w: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ΣΥΝΤΗΡΗΣΗ:</w:t>
            </w:r>
          </w:p>
        </w:tc>
        <w:tc>
          <w:tcPr>
            <w:tcW w:w="2916" w:type="dxa"/>
          </w:tcPr>
          <w:p w:rsidR="00787452" w:rsidRPr="007E1484" w:rsidRDefault="00787452" w:rsidP="00017A17">
            <w:pPr>
              <w:pStyle w:val="StyleBoldFirstline0cm"/>
              <w:spacing w:before="0" w:after="0"/>
              <w:ind w:firstLine="0"/>
              <w:jc w:val="left"/>
              <w:rPr>
                <w:rFonts w:cs="Tahoma"/>
              </w:rPr>
            </w:pPr>
            <w:r w:rsidRPr="007E1484">
              <w:rPr>
                <w:rFonts w:cs="Tahoma"/>
              </w:rPr>
              <w:t>ΣΥΣΤΗΜΑΤΟΣ ΨΥΞΗΣ - ΘΕΡΜΑΝΣΗΣ</w:t>
            </w:r>
            <w:r w:rsidRPr="007E1484">
              <w:rPr>
                <w:rFonts w:cs="Tahoma"/>
              </w:rPr>
              <w:br/>
              <w:t>ΔΗΜΟΤΙΚΩΝ ΚΤΙΡΙΩΝ</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A.M. :</w:t>
            </w:r>
          </w:p>
        </w:tc>
        <w:tc>
          <w:tcPr>
            <w:tcW w:w="2916" w:type="dxa"/>
          </w:tcPr>
          <w:p w:rsidR="00787452" w:rsidRPr="007E1484" w:rsidRDefault="00452FE1" w:rsidP="00017A17">
            <w:pPr>
              <w:pStyle w:val="StyleBoldFirstline0cm"/>
              <w:spacing w:before="0" w:after="0"/>
              <w:ind w:firstLine="0"/>
              <w:rPr>
                <w:rFonts w:cs="Tahoma"/>
                <w:color w:val="0000FF"/>
                <w:lang w:val="en-US"/>
              </w:rPr>
            </w:pPr>
            <w:r>
              <w:rPr>
                <w:rFonts w:cs="Tahoma"/>
                <w:color w:val="0000FF"/>
              </w:rPr>
              <w:t>194 / 2018</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ΠΡΟΫΠ:</w:t>
            </w:r>
          </w:p>
        </w:tc>
        <w:tc>
          <w:tcPr>
            <w:tcW w:w="2916" w:type="dxa"/>
          </w:tcPr>
          <w:p w:rsidR="00787452" w:rsidRPr="007E1484" w:rsidRDefault="00452FE1" w:rsidP="00017A17">
            <w:pPr>
              <w:pStyle w:val="StyleBoldFirstline0cm"/>
              <w:spacing w:before="0" w:after="0"/>
              <w:ind w:firstLine="0"/>
              <w:rPr>
                <w:rFonts w:cs="Tahoma"/>
                <w:color w:val="0000FF"/>
              </w:rPr>
            </w:pPr>
            <w:r>
              <w:rPr>
                <w:rFonts w:cs="Tahoma"/>
                <w:color w:val="0000FF"/>
              </w:rPr>
              <w:t xml:space="preserve">20.000,00 </w:t>
            </w:r>
            <w:r w:rsidR="00787452" w:rsidRPr="007E1484">
              <w:rPr>
                <w:rFonts w:cs="Tahoma"/>
                <w:color w:val="0000FF"/>
              </w:rPr>
              <w:t>€ (με Φ.Π.Α.)</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Κ.Α.:</w:t>
            </w:r>
          </w:p>
        </w:tc>
        <w:tc>
          <w:tcPr>
            <w:tcW w:w="2916" w:type="dxa"/>
          </w:tcPr>
          <w:p w:rsidR="00787452" w:rsidRPr="007E1484" w:rsidRDefault="00787452" w:rsidP="00017A17">
            <w:pPr>
              <w:pStyle w:val="StyleBoldFirstline0cm"/>
              <w:spacing w:before="0" w:after="0"/>
              <w:ind w:firstLine="0"/>
              <w:rPr>
                <w:rFonts w:cs="Tahoma"/>
                <w:color w:val="0000FF"/>
                <w:lang w:val="en-US"/>
              </w:rPr>
            </w:pPr>
            <w:r w:rsidRPr="007E1484">
              <w:rPr>
                <w:rFonts w:cs="Tahoma"/>
                <w:color w:val="0000FF"/>
              </w:rPr>
              <w:t>02.30.6262.045</w:t>
            </w:r>
          </w:p>
        </w:tc>
      </w:tr>
    </w:tbl>
    <w:p w:rsidR="008B77E3" w:rsidRPr="007E1484" w:rsidRDefault="008B77E3" w:rsidP="003E4535">
      <w:pPr>
        <w:autoSpaceDE w:val="0"/>
        <w:autoSpaceDN w:val="0"/>
        <w:adjustRightInd w:val="0"/>
        <w:rPr>
          <w:rFonts w:cs="Tahoma"/>
          <w:szCs w:val="22"/>
        </w:rPr>
      </w:pPr>
    </w:p>
    <w:p w:rsidR="008B77E3" w:rsidRPr="007E1484" w:rsidRDefault="008B77E3" w:rsidP="00E27515">
      <w:pPr>
        <w:pStyle w:val="Heading1"/>
        <w:ind w:firstLine="0"/>
        <w:rPr>
          <w:rFonts w:cs="Tahoma"/>
        </w:rPr>
      </w:pPr>
      <w:r w:rsidRPr="007E1484">
        <w:rPr>
          <w:rFonts w:cs="Tahoma"/>
        </w:rPr>
        <w:t>ΤΕΧΝΙΚΗ ΠΕΡΙΓΡΑΦΗ</w:t>
      </w:r>
    </w:p>
    <w:p w:rsidR="005552AA" w:rsidRPr="007E1484" w:rsidRDefault="005552AA" w:rsidP="005552AA">
      <w:pPr>
        <w:pStyle w:val="Heading2"/>
        <w:rPr>
          <w:rFonts w:cs="Tahoma"/>
        </w:rPr>
      </w:pPr>
      <w:r w:rsidRPr="007E1484">
        <w:rPr>
          <w:rFonts w:cs="Tahoma"/>
        </w:rPr>
        <w:t>ΠΕΡΙΓΡΑΦΗ ΕΞΟΠΛΙΣΜΟΥ – ΥΦΙΣΤΑΜΕΝΕΣ ΕΓΚΑΤΑΣΤΑΣΕΙΣ.</w:t>
      </w:r>
    </w:p>
    <w:p w:rsidR="005552AA" w:rsidRDefault="005552AA" w:rsidP="005552AA">
      <w:pPr>
        <w:autoSpaceDE w:val="0"/>
        <w:autoSpaceDN w:val="0"/>
        <w:adjustRightInd w:val="0"/>
        <w:rPr>
          <w:rFonts w:cs="Tahoma"/>
          <w:szCs w:val="20"/>
        </w:rPr>
      </w:pPr>
      <w:r w:rsidRPr="007E1484">
        <w:rPr>
          <w:rFonts w:cs="Tahoma"/>
          <w:szCs w:val="20"/>
        </w:rPr>
        <w:t xml:space="preserve">Με τη μελέτη αυτή προβλέπεται η συντήρηση των συστημάτων ψύξης-θέρμανσης και των κλιματιστικών μηχανημάτων τύπου </w:t>
      </w:r>
      <w:r w:rsidRPr="007E1484">
        <w:rPr>
          <w:rFonts w:cs="Tahoma"/>
          <w:szCs w:val="20"/>
          <w:lang w:val="en-US"/>
        </w:rPr>
        <w:t>split</w:t>
      </w:r>
      <w:r w:rsidRPr="007E1484">
        <w:rPr>
          <w:rFonts w:cs="Tahoma"/>
          <w:szCs w:val="20"/>
        </w:rPr>
        <w:t xml:space="preserve">, ντουλάπες </w:t>
      </w:r>
      <w:proofErr w:type="spellStart"/>
      <w:r w:rsidRPr="007E1484">
        <w:rPr>
          <w:rFonts w:cs="Tahoma"/>
          <w:szCs w:val="20"/>
        </w:rPr>
        <w:t>κ.λ.π</w:t>
      </w:r>
      <w:proofErr w:type="spellEnd"/>
      <w:r w:rsidRPr="007E1484">
        <w:rPr>
          <w:rFonts w:cs="Tahoma"/>
          <w:szCs w:val="20"/>
        </w:rPr>
        <w:t xml:space="preserve"> των παρακάτω δημοτικών κτιρίων:</w:t>
      </w:r>
    </w:p>
    <w:p w:rsidR="00A3220B" w:rsidRDefault="00A3220B" w:rsidP="005552AA">
      <w:pPr>
        <w:autoSpaceDE w:val="0"/>
        <w:autoSpaceDN w:val="0"/>
        <w:adjustRightInd w:val="0"/>
        <w:rPr>
          <w:rFonts w:cs="Tahoma"/>
          <w:szCs w:val="20"/>
        </w:rPr>
      </w:pPr>
    </w:p>
    <w:tbl>
      <w:tblPr>
        <w:tblW w:w="98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86"/>
        <w:gridCol w:w="2977"/>
        <w:gridCol w:w="3909"/>
      </w:tblGrid>
      <w:tr w:rsidR="00A3220B" w:rsidRPr="00A3220B" w:rsidTr="00A3220B">
        <w:trPr>
          <w:trHeight w:val="480"/>
        </w:trPr>
        <w:tc>
          <w:tcPr>
            <w:tcW w:w="606" w:type="dxa"/>
            <w:shd w:val="clear" w:color="auto" w:fill="auto"/>
            <w:hideMark/>
          </w:tcPr>
          <w:p w:rsidR="00A3220B" w:rsidRPr="00A3220B" w:rsidRDefault="00A3220B" w:rsidP="00A3220B">
            <w:pPr>
              <w:spacing w:before="0" w:after="0"/>
              <w:ind w:firstLine="0"/>
              <w:jc w:val="center"/>
              <w:rPr>
                <w:rFonts w:cs="Tahoma"/>
                <w:b/>
                <w:bCs/>
                <w:color w:val="000000"/>
                <w:sz w:val="20"/>
                <w:szCs w:val="20"/>
              </w:rPr>
            </w:pPr>
            <w:r w:rsidRPr="00A3220B">
              <w:rPr>
                <w:rFonts w:cs="Tahoma"/>
                <w:b/>
                <w:bCs/>
                <w:color w:val="000000"/>
                <w:sz w:val="20"/>
                <w:szCs w:val="20"/>
              </w:rPr>
              <w:t>Α/Α</w:t>
            </w:r>
          </w:p>
        </w:tc>
        <w:tc>
          <w:tcPr>
            <w:tcW w:w="2386" w:type="dxa"/>
            <w:shd w:val="clear" w:color="auto" w:fill="auto"/>
            <w:hideMark/>
          </w:tcPr>
          <w:p w:rsidR="00A3220B" w:rsidRPr="00A3220B" w:rsidRDefault="00A3220B" w:rsidP="00A3220B">
            <w:pPr>
              <w:spacing w:before="0" w:after="0"/>
              <w:ind w:firstLine="0"/>
              <w:jc w:val="left"/>
              <w:rPr>
                <w:rFonts w:cs="Tahoma"/>
                <w:b/>
                <w:bCs/>
                <w:color w:val="000000"/>
                <w:sz w:val="20"/>
                <w:szCs w:val="20"/>
              </w:rPr>
            </w:pPr>
            <w:r w:rsidRPr="00A3220B">
              <w:rPr>
                <w:rFonts w:cs="Tahoma"/>
                <w:b/>
                <w:bCs/>
                <w:color w:val="000000"/>
                <w:sz w:val="20"/>
                <w:szCs w:val="20"/>
              </w:rPr>
              <w:t>ΔΗΜΟΤΙΚΟ ΚΤΙΡΙΟ</w:t>
            </w:r>
          </w:p>
        </w:tc>
        <w:tc>
          <w:tcPr>
            <w:tcW w:w="2977" w:type="dxa"/>
            <w:shd w:val="clear" w:color="auto" w:fill="auto"/>
            <w:hideMark/>
          </w:tcPr>
          <w:p w:rsidR="00A3220B" w:rsidRPr="00A3220B" w:rsidRDefault="00A3220B" w:rsidP="00A3220B">
            <w:pPr>
              <w:spacing w:before="0" w:after="0"/>
              <w:ind w:firstLine="0"/>
              <w:jc w:val="left"/>
              <w:rPr>
                <w:rFonts w:cs="Tahoma"/>
                <w:b/>
                <w:bCs/>
                <w:color w:val="000000"/>
                <w:sz w:val="20"/>
                <w:szCs w:val="20"/>
              </w:rPr>
            </w:pPr>
            <w:r w:rsidRPr="00A3220B">
              <w:rPr>
                <w:rFonts w:cs="Tahoma"/>
                <w:b/>
                <w:bCs/>
                <w:color w:val="000000"/>
                <w:sz w:val="20"/>
                <w:szCs w:val="20"/>
              </w:rPr>
              <w:t>ΔΙΕΥΘΥΝΣΗ</w:t>
            </w:r>
          </w:p>
        </w:tc>
        <w:tc>
          <w:tcPr>
            <w:tcW w:w="3909" w:type="dxa"/>
            <w:shd w:val="clear" w:color="auto" w:fill="auto"/>
            <w:hideMark/>
          </w:tcPr>
          <w:p w:rsidR="00A3220B" w:rsidRPr="00A3220B" w:rsidRDefault="00A3220B" w:rsidP="00A3220B">
            <w:pPr>
              <w:spacing w:before="0" w:after="0"/>
              <w:ind w:firstLine="0"/>
              <w:jc w:val="left"/>
              <w:rPr>
                <w:rFonts w:cs="Tahoma"/>
                <w:b/>
                <w:bCs/>
                <w:color w:val="000000"/>
                <w:sz w:val="20"/>
                <w:szCs w:val="20"/>
              </w:rPr>
            </w:pPr>
            <w:r w:rsidRPr="00A3220B">
              <w:rPr>
                <w:rFonts w:cs="Tahoma"/>
                <w:b/>
                <w:bCs/>
                <w:color w:val="000000"/>
                <w:sz w:val="20"/>
                <w:szCs w:val="20"/>
              </w:rPr>
              <w:t>ΕΞΟΠΛΙΣΜΟΣ</w:t>
            </w:r>
          </w:p>
        </w:tc>
      </w:tr>
      <w:tr w:rsidR="00A3220B" w:rsidRPr="00A3220B" w:rsidTr="00A3220B">
        <w:trPr>
          <w:trHeight w:val="103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Δημαρχείο</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Δεκέλειας 97,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Ψυκτικό συγκρότημα νερού τύπου TRANE CGAN 490STD 131,20KW, FCU Δαπέδου &amp; οροφής, 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xml:space="preserve">, κυκλοφορητές δικτύου νερού, </w:t>
            </w:r>
            <w:proofErr w:type="spellStart"/>
            <w:r w:rsidRPr="00A3220B">
              <w:rPr>
                <w:rFonts w:cs="Tahoma"/>
                <w:color w:val="000000"/>
                <w:sz w:val="20"/>
                <w:szCs w:val="20"/>
              </w:rPr>
              <w:t>αεροκουρτίνα</w:t>
            </w:r>
            <w:proofErr w:type="spellEnd"/>
          </w:p>
        </w:tc>
      </w:tr>
      <w:tr w:rsidR="00A3220B" w:rsidRPr="00A3220B" w:rsidTr="00A3220B">
        <w:trPr>
          <w:trHeight w:val="211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Δημοτικό κτίριο Αχαρνών</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Αχαρνών 464 &amp; Αγ. Αναργύρων,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Αντλία θερμότητας με φυσικό αέριο τύπου SANYO SGP-M2 με κωδικούς SGP-EW240M2G2W ECO G2 2-WAY VRF, με </w:t>
            </w:r>
            <w:proofErr w:type="spellStart"/>
            <w:r w:rsidRPr="00A3220B">
              <w:rPr>
                <w:rFonts w:cs="Tahoma"/>
                <w:color w:val="000000"/>
                <w:sz w:val="20"/>
                <w:szCs w:val="20"/>
              </w:rPr>
              <w:t>εναλλάκτες</w:t>
            </w:r>
            <w:proofErr w:type="spellEnd"/>
            <w:r w:rsidRPr="00A3220B">
              <w:rPr>
                <w:rFonts w:cs="Tahoma"/>
                <w:color w:val="000000"/>
                <w:sz w:val="20"/>
                <w:szCs w:val="20"/>
              </w:rPr>
              <w:t xml:space="preserve"> τύπου SGP-WE170M1 &amp; SGP-WE80M1, αντλία θερμότητας AERMEC τύπου ANL400H00 80 </w:t>
            </w:r>
            <w:proofErr w:type="spellStart"/>
            <w:r w:rsidRPr="00A3220B">
              <w:rPr>
                <w:rFonts w:cs="Tahoma"/>
                <w:color w:val="000000"/>
                <w:sz w:val="20"/>
                <w:szCs w:val="20"/>
              </w:rPr>
              <w:t>kW</w:t>
            </w:r>
            <w:proofErr w:type="spellEnd"/>
            <w:r w:rsidRPr="00A3220B">
              <w:rPr>
                <w:rFonts w:cs="Tahoma"/>
                <w:color w:val="000000"/>
                <w:sz w:val="20"/>
                <w:szCs w:val="20"/>
              </w:rPr>
              <w:t xml:space="preserve">, κλιματιστικές μονάδες εισαγωγής και απόρριψης αέρα, FCU Δαπέδου &amp; οροφής, 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κυκλοφορητές δικτύου νερού, ανεμιστήρες απόρριψης αέρα.</w:t>
            </w:r>
          </w:p>
        </w:tc>
      </w:tr>
      <w:tr w:rsidR="00A3220B" w:rsidRPr="00A3220B" w:rsidTr="00A3220B">
        <w:trPr>
          <w:trHeight w:val="64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3</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Τρίγωνο (Ισόγειο &amp; 1</w:t>
            </w:r>
            <w:r w:rsidRPr="00A3220B">
              <w:rPr>
                <w:rFonts w:cs="Tahoma"/>
                <w:color w:val="000000"/>
                <w:sz w:val="20"/>
                <w:szCs w:val="20"/>
                <w:vertAlign w:val="superscript"/>
              </w:rPr>
              <w:t>ος</w:t>
            </w:r>
            <w:r w:rsidRPr="00A3220B">
              <w:rPr>
                <w:rFonts w:cs="Tahoma"/>
                <w:color w:val="000000"/>
                <w:sz w:val="20"/>
                <w:szCs w:val="20"/>
              </w:rPr>
              <w:t xml:space="preserve"> όροφος)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Πίνδου &amp; Αδελφών Γεωργιάδη 1,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70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4</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Γραφεία Πρασίνου</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Άλσος,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64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5</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Τμήμα Ηλεκτροφωτισμού</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Πλατεία Χίου,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Ντουλάπα</w:t>
            </w:r>
          </w:p>
        </w:tc>
      </w:tr>
      <w:tr w:rsidR="00A3220B" w:rsidRPr="00A3220B" w:rsidTr="00A3220B">
        <w:trPr>
          <w:trHeight w:val="51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6</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Πρώην Δημαρχείο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Ραιδεστού 21,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Αντλία θερμότητας CLINT K182-P, 44kW, FCU Δαπέδου &amp; οροφής</w:t>
            </w:r>
          </w:p>
        </w:tc>
      </w:tr>
      <w:tr w:rsidR="00A3220B" w:rsidRPr="00A3220B" w:rsidTr="00A3220B">
        <w:trPr>
          <w:trHeight w:val="5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7</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Δημοτικό Κοιμητήριο</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Κόκκινος Μύλος,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Ντουλάπες</w:t>
            </w:r>
          </w:p>
        </w:tc>
      </w:tr>
      <w:tr w:rsidR="00A3220B" w:rsidRPr="00A3220B" w:rsidTr="00A3220B">
        <w:trPr>
          <w:trHeight w:val="8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8</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1ος Παιδικός Σταθμός Νέας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Σμύρνης 11 &amp; </w:t>
            </w:r>
            <w:proofErr w:type="spellStart"/>
            <w:r w:rsidRPr="00A3220B">
              <w:rPr>
                <w:rFonts w:cs="Tahoma"/>
                <w:color w:val="000000"/>
                <w:sz w:val="20"/>
                <w:szCs w:val="20"/>
              </w:rPr>
              <w:t>Επταλόφου</w:t>
            </w:r>
            <w:proofErr w:type="spellEnd"/>
            <w:r w:rsidRPr="00A3220B">
              <w:rPr>
                <w:rFonts w:cs="Tahoma"/>
                <w:color w:val="000000"/>
                <w:sz w:val="20"/>
                <w:szCs w:val="20"/>
              </w:rPr>
              <w:t>,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75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9</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3ος Παιδικός Σταθμός Νέας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25ης Μαρτίου 3,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75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10</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1ος Παιδικός Σταθμός Νέας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Κρυστάλλη</w:t>
            </w:r>
            <w:proofErr w:type="spellEnd"/>
            <w:r w:rsidRPr="00A3220B">
              <w:rPr>
                <w:rFonts w:cs="Tahoma"/>
                <w:color w:val="000000"/>
                <w:sz w:val="20"/>
                <w:szCs w:val="20"/>
              </w:rPr>
              <w:t xml:space="preserve"> 24 &amp; </w:t>
            </w:r>
            <w:proofErr w:type="spellStart"/>
            <w:r w:rsidRPr="00A3220B">
              <w:rPr>
                <w:rFonts w:cs="Tahoma"/>
                <w:color w:val="000000"/>
                <w:sz w:val="20"/>
                <w:szCs w:val="20"/>
              </w:rPr>
              <w:t>Πεταλά</w:t>
            </w:r>
            <w:proofErr w:type="spellEnd"/>
            <w:r w:rsidRPr="00A3220B">
              <w:rPr>
                <w:rFonts w:cs="Tahoma"/>
                <w:color w:val="000000"/>
                <w:sz w:val="20"/>
                <w:szCs w:val="20"/>
              </w:rPr>
              <w:t>,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Ντουλάπα</w:t>
            </w:r>
          </w:p>
        </w:tc>
      </w:tr>
      <w:tr w:rsidR="00A3220B" w:rsidRPr="00A3220B" w:rsidTr="00A3220B">
        <w:trPr>
          <w:trHeight w:val="8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lastRenderedPageBreak/>
              <w:t>11</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2ος Παιδικός Σταθμός Νέας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Οδυσσέως 2, Ν.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Αντλία Θερμότητας, </w:t>
            </w:r>
            <w:proofErr w:type="spellStart"/>
            <w:r w:rsidRPr="00A3220B">
              <w:rPr>
                <w:rFonts w:cs="Tahoma"/>
                <w:color w:val="000000"/>
                <w:sz w:val="20"/>
                <w:szCs w:val="20"/>
              </w:rPr>
              <w:t>εναλλάκτες</w:t>
            </w:r>
            <w:proofErr w:type="spellEnd"/>
            <w:r w:rsidRPr="00A3220B">
              <w:rPr>
                <w:rFonts w:cs="Tahoma"/>
                <w:color w:val="000000"/>
                <w:sz w:val="20"/>
                <w:szCs w:val="20"/>
              </w:rPr>
              <w:t xml:space="preserve">, 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8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12</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3ος Παιδικός Σταθμός Νέας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Κηφισσού</w:t>
            </w:r>
            <w:proofErr w:type="spellEnd"/>
            <w:r w:rsidRPr="00A3220B">
              <w:rPr>
                <w:rFonts w:cs="Tahoma"/>
                <w:color w:val="000000"/>
                <w:sz w:val="20"/>
                <w:szCs w:val="20"/>
              </w:rPr>
              <w:t xml:space="preserve"> 64Α &amp; Κάλβου, Ν.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72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13</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Πνευματικό Κέντρο Νέας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Ν. </w:t>
            </w:r>
            <w:proofErr w:type="spellStart"/>
            <w:r w:rsidRPr="00A3220B">
              <w:rPr>
                <w:rFonts w:cs="Tahoma"/>
                <w:color w:val="000000"/>
                <w:sz w:val="20"/>
                <w:szCs w:val="20"/>
              </w:rPr>
              <w:t>Τρυπιά</w:t>
            </w:r>
            <w:proofErr w:type="spellEnd"/>
            <w:r w:rsidRPr="00A3220B">
              <w:rPr>
                <w:rFonts w:cs="Tahoma"/>
                <w:color w:val="000000"/>
                <w:sz w:val="20"/>
                <w:szCs w:val="20"/>
              </w:rPr>
              <w:t xml:space="preserve"> 45,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Ντουλάπες</w:t>
            </w:r>
          </w:p>
        </w:tc>
      </w:tr>
      <w:tr w:rsidR="00A3220B" w:rsidRPr="00A3220B" w:rsidTr="00A3220B">
        <w:trPr>
          <w:trHeight w:val="117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14</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1ο ΚΑΠΗ Νέας Φιλαδέλφειας &amp; </w:t>
            </w:r>
            <w:proofErr w:type="spellStart"/>
            <w:r w:rsidRPr="00A3220B">
              <w:rPr>
                <w:rFonts w:cs="Tahoma"/>
                <w:color w:val="000000"/>
                <w:sz w:val="20"/>
                <w:szCs w:val="20"/>
              </w:rPr>
              <w:t>Φυσικοθεραπευτήριο</w:t>
            </w:r>
            <w:proofErr w:type="spellEnd"/>
            <w:r w:rsidRPr="00A3220B">
              <w:rPr>
                <w:rFonts w:cs="Tahoma"/>
                <w:color w:val="000000"/>
                <w:sz w:val="20"/>
                <w:szCs w:val="20"/>
              </w:rPr>
              <w:t xml:space="preserve"> Νέας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Δεκέλειας 154,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Ντουλάπα</w:t>
            </w:r>
          </w:p>
        </w:tc>
      </w:tr>
      <w:tr w:rsidR="00A3220B" w:rsidRPr="00A3220B" w:rsidTr="00A3220B">
        <w:trPr>
          <w:trHeight w:val="87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15</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2ο ΚΑΠΗ Νέας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Θεσσαλονίκης &amp; </w:t>
            </w:r>
            <w:proofErr w:type="spellStart"/>
            <w:r w:rsidRPr="00A3220B">
              <w:rPr>
                <w:rFonts w:cs="Tahoma"/>
                <w:color w:val="000000"/>
                <w:sz w:val="20"/>
                <w:szCs w:val="20"/>
              </w:rPr>
              <w:t>Αμφίσσης</w:t>
            </w:r>
            <w:proofErr w:type="spellEnd"/>
            <w:r w:rsidRPr="00A3220B">
              <w:rPr>
                <w:rFonts w:cs="Tahoma"/>
                <w:color w:val="000000"/>
                <w:sz w:val="20"/>
                <w:szCs w:val="20"/>
              </w:rPr>
              <w:t xml:space="preserve"> 56,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Ντουλάπα</w:t>
            </w:r>
          </w:p>
        </w:tc>
      </w:tr>
      <w:tr w:rsidR="00A3220B" w:rsidRPr="00A3220B" w:rsidTr="00A3220B">
        <w:trPr>
          <w:trHeight w:val="60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16</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ΚΑΠΗ Νέας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Ελ. Βενιζέλου 46,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8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17</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Φυσικοθεραπευτήριο</w:t>
            </w:r>
            <w:proofErr w:type="spellEnd"/>
            <w:r w:rsidRPr="00A3220B">
              <w:rPr>
                <w:rFonts w:cs="Tahoma"/>
                <w:color w:val="000000"/>
                <w:sz w:val="20"/>
                <w:szCs w:val="20"/>
              </w:rPr>
              <w:t xml:space="preserve"> Νέας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Μαραθώνος</w:t>
            </w:r>
            <w:proofErr w:type="spellEnd"/>
            <w:r w:rsidRPr="00A3220B">
              <w:rPr>
                <w:rFonts w:cs="Tahoma"/>
                <w:color w:val="000000"/>
                <w:sz w:val="20"/>
                <w:szCs w:val="20"/>
              </w:rPr>
              <w:t xml:space="preserve"> &amp; Ραιδεστού,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88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18</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Δημοτικό Γυμναστήριο «ΑΤΤΑΛΟΣ»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Τρωάδος</w:t>
            </w:r>
            <w:proofErr w:type="spellEnd"/>
            <w:r w:rsidRPr="00A3220B">
              <w:rPr>
                <w:rFonts w:cs="Tahoma"/>
                <w:color w:val="000000"/>
                <w:sz w:val="20"/>
                <w:szCs w:val="20"/>
              </w:rPr>
              <w:t xml:space="preserve"> 2,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r w:rsidRPr="00A3220B">
              <w:rPr>
                <w:rFonts w:cs="Tahoma"/>
                <w:color w:val="000000"/>
                <w:sz w:val="20"/>
                <w:szCs w:val="20"/>
              </w:rPr>
              <w:t>, Ντουλάπες</w:t>
            </w:r>
          </w:p>
        </w:tc>
      </w:tr>
      <w:tr w:rsidR="00A3220B" w:rsidRPr="00A3220B" w:rsidTr="00A3220B">
        <w:trPr>
          <w:trHeight w:val="51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19</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Πρώην Στρατιωτικό εργοστάσιο</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 Βάρναλη, Εθν. Αντιστάσεως &amp; Περικλέους,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Ντουλάπες</w:t>
            </w:r>
          </w:p>
        </w:tc>
      </w:tr>
      <w:tr w:rsidR="00A3220B" w:rsidRPr="00A3220B" w:rsidTr="00A3220B">
        <w:trPr>
          <w:trHeight w:val="52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20</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Γραφείο ψυχικής υγείας &amp; πρόληψης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Μαιάνδρου 83,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90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21</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Κοινωνικό Παντοπωλείο Ν. Φιλαδέλφειας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Πλατεία Κυθήρων,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90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22</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Κοινωνικό Παντοπωλείο Ν. Χαλκηδόνας</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Μαραθώνος</w:t>
            </w:r>
            <w:proofErr w:type="spellEnd"/>
            <w:r w:rsidRPr="00A3220B">
              <w:rPr>
                <w:rFonts w:cs="Tahoma"/>
                <w:color w:val="000000"/>
                <w:sz w:val="20"/>
                <w:szCs w:val="20"/>
              </w:rPr>
              <w:t xml:space="preserve"> 26,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88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23</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Κοινωνικό Φαρμακείο</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Τρωάδος</w:t>
            </w:r>
            <w:proofErr w:type="spellEnd"/>
            <w:r w:rsidRPr="00A3220B">
              <w:rPr>
                <w:rFonts w:cs="Tahoma"/>
                <w:color w:val="000000"/>
                <w:sz w:val="20"/>
                <w:szCs w:val="20"/>
              </w:rPr>
              <w:t xml:space="preserve"> 2,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88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24</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Κοινωνικό </w:t>
            </w:r>
            <w:proofErr w:type="spellStart"/>
            <w:r w:rsidRPr="00A3220B">
              <w:rPr>
                <w:rFonts w:cs="Tahoma"/>
                <w:color w:val="000000"/>
                <w:sz w:val="20"/>
                <w:szCs w:val="20"/>
              </w:rPr>
              <w:t>Ενδυματοπωλείο</w:t>
            </w:r>
            <w:proofErr w:type="spellEnd"/>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proofErr w:type="spellStart"/>
            <w:r w:rsidRPr="00A3220B">
              <w:rPr>
                <w:rFonts w:cs="Tahoma"/>
                <w:color w:val="000000"/>
                <w:sz w:val="20"/>
                <w:szCs w:val="20"/>
              </w:rPr>
              <w:t>Γρ</w:t>
            </w:r>
            <w:proofErr w:type="spellEnd"/>
            <w:r w:rsidRPr="00A3220B">
              <w:rPr>
                <w:rFonts w:cs="Tahoma"/>
                <w:color w:val="000000"/>
                <w:sz w:val="20"/>
                <w:szCs w:val="20"/>
              </w:rPr>
              <w:t xml:space="preserve">. </w:t>
            </w:r>
            <w:proofErr w:type="spellStart"/>
            <w:r w:rsidRPr="00A3220B">
              <w:rPr>
                <w:rFonts w:cs="Tahoma"/>
                <w:color w:val="000000"/>
                <w:sz w:val="20"/>
                <w:szCs w:val="20"/>
              </w:rPr>
              <w:t>Ξενοπούλου</w:t>
            </w:r>
            <w:proofErr w:type="spellEnd"/>
            <w:r w:rsidRPr="00A3220B">
              <w:rPr>
                <w:rFonts w:cs="Tahoma"/>
                <w:color w:val="000000"/>
                <w:sz w:val="20"/>
                <w:szCs w:val="20"/>
              </w:rPr>
              <w:t xml:space="preserve"> &amp; </w:t>
            </w:r>
            <w:proofErr w:type="spellStart"/>
            <w:r w:rsidRPr="00A3220B">
              <w:rPr>
                <w:rFonts w:cs="Tahoma"/>
                <w:color w:val="000000"/>
                <w:sz w:val="20"/>
                <w:szCs w:val="20"/>
              </w:rPr>
              <w:t>Μανδηλαρά</w:t>
            </w:r>
            <w:proofErr w:type="spellEnd"/>
            <w:r w:rsidRPr="00A3220B">
              <w:rPr>
                <w:rFonts w:cs="Tahoma"/>
                <w:color w:val="000000"/>
                <w:sz w:val="20"/>
                <w:szCs w:val="20"/>
              </w:rPr>
              <w:t>,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915"/>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25</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Αίθουσα Μίλτος </w:t>
            </w:r>
            <w:proofErr w:type="spellStart"/>
            <w:r w:rsidRPr="00A3220B">
              <w:rPr>
                <w:rFonts w:cs="Tahoma"/>
                <w:color w:val="000000"/>
                <w:sz w:val="20"/>
                <w:szCs w:val="20"/>
              </w:rPr>
              <w:t>Κουντουράς</w:t>
            </w:r>
            <w:proofErr w:type="spellEnd"/>
            <w:r w:rsidRPr="00A3220B">
              <w:rPr>
                <w:rFonts w:cs="Tahoma"/>
                <w:color w:val="000000"/>
                <w:sz w:val="20"/>
                <w:szCs w:val="20"/>
              </w:rPr>
              <w:t xml:space="preserve"> (Δ.Σ.) 3ο Ενιαίο Λύκειο</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Θεσσαλονίκης,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Ντουλάπες</w:t>
            </w:r>
          </w:p>
        </w:tc>
      </w:tr>
      <w:tr w:rsidR="00A3220B" w:rsidRPr="00A3220B" w:rsidTr="00A3220B">
        <w:trPr>
          <w:trHeight w:val="5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26</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Αποθήκη Δήμου</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Πλουτάρχου 61 &amp; Ειρήνης, Νέα Φιλαδέλφεια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5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27</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ΚΕΠ Ν. Χαλκηδόνας (Κτίριο Σκλαβενίτη)</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Αχαρνών 467,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r w:rsidR="00A3220B" w:rsidRPr="00A3220B" w:rsidTr="00A3220B">
        <w:trPr>
          <w:trHeight w:val="540"/>
        </w:trPr>
        <w:tc>
          <w:tcPr>
            <w:tcW w:w="606" w:type="dxa"/>
            <w:shd w:val="clear" w:color="auto" w:fill="auto"/>
            <w:hideMark/>
          </w:tcPr>
          <w:p w:rsidR="00A3220B" w:rsidRPr="00A3220B" w:rsidRDefault="00A3220B" w:rsidP="00A3220B">
            <w:pPr>
              <w:spacing w:before="0" w:after="0"/>
              <w:ind w:firstLine="0"/>
              <w:jc w:val="center"/>
              <w:rPr>
                <w:rFonts w:cs="Tahoma"/>
                <w:color w:val="000000"/>
                <w:sz w:val="20"/>
                <w:szCs w:val="20"/>
              </w:rPr>
            </w:pPr>
            <w:r w:rsidRPr="00A3220B">
              <w:rPr>
                <w:rFonts w:cs="Tahoma"/>
                <w:color w:val="000000"/>
                <w:sz w:val="20"/>
                <w:szCs w:val="20"/>
              </w:rPr>
              <w:t>28</w:t>
            </w:r>
          </w:p>
        </w:tc>
        <w:tc>
          <w:tcPr>
            <w:tcW w:w="2386"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Φωτογραφικό Εργαστήρι</w:t>
            </w:r>
          </w:p>
        </w:tc>
        <w:tc>
          <w:tcPr>
            <w:tcW w:w="2977"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Αίθριο, </w:t>
            </w:r>
            <w:proofErr w:type="spellStart"/>
            <w:r w:rsidRPr="00A3220B">
              <w:rPr>
                <w:rFonts w:cs="Tahoma"/>
                <w:color w:val="000000"/>
                <w:sz w:val="20"/>
                <w:szCs w:val="20"/>
              </w:rPr>
              <w:t>Γρ</w:t>
            </w:r>
            <w:proofErr w:type="spellEnd"/>
            <w:r w:rsidRPr="00A3220B">
              <w:rPr>
                <w:rFonts w:cs="Tahoma"/>
                <w:color w:val="000000"/>
                <w:sz w:val="20"/>
                <w:szCs w:val="20"/>
              </w:rPr>
              <w:t>. Λαμπράκη, Νέα Χαλκηδόνα</w:t>
            </w:r>
          </w:p>
        </w:tc>
        <w:tc>
          <w:tcPr>
            <w:tcW w:w="3909" w:type="dxa"/>
            <w:shd w:val="clear" w:color="auto" w:fill="auto"/>
            <w:hideMark/>
          </w:tcPr>
          <w:p w:rsidR="00A3220B" w:rsidRPr="00A3220B" w:rsidRDefault="00A3220B" w:rsidP="00A3220B">
            <w:pPr>
              <w:spacing w:before="0" w:after="0"/>
              <w:ind w:firstLine="0"/>
              <w:jc w:val="left"/>
              <w:rPr>
                <w:rFonts w:cs="Tahoma"/>
                <w:color w:val="000000"/>
                <w:sz w:val="20"/>
                <w:szCs w:val="20"/>
              </w:rPr>
            </w:pPr>
            <w:r w:rsidRPr="00A3220B">
              <w:rPr>
                <w:rFonts w:cs="Tahoma"/>
                <w:color w:val="000000"/>
                <w:sz w:val="20"/>
                <w:szCs w:val="20"/>
              </w:rPr>
              <w:t xml:space="preserve">Κλιματιστικά </w:t>
            </w:r>
            <w:proofErr w:type="spellStart"/>
            <w:r w:rsidRPr="00A3220B">
              <w:rPr>
                <w:rFonts w:cs="Tahoma"/>
                <w:color w:val="000000"/>
                <w:sz w:val="20"/>
                <w:szCs w:val="20"/>
              </w:rPr>
              <w:t>split</w:t>
            </w:r>
            <w:proofErr w:type="spellEnd"/>
            <w:r w:rsidRPr="00A3220B">
              <w:rPr>
                <w:rFonts w:cs="Tahoma"/>
                <w:color w:val="000000"/>
                <w:sz w:val="20"/>
                <w:szCs w:val="20"/>
              </w:rPr>
              <w:t xml:space="preserve"> </w:t>
            </w:r>
            <w:proofErr w:type="spellStart"/>
            <w:r w:rsidRPr="00A3220B">
              <w:rPr>
                <w:rFonts w:cs="Tahoma"/>
                <w:color w:val="000000"/>
                <w:sz w:val="20"/>
                <w:szCs w:val="20"/>
              </w:rPr>
              <w:t>units</w:t>
            </w:r>
            <w:proofErr w:type="spellEnd"/>
          </w:p>
        </w:tc>
      </w:tr>
    </w:tbl>
    <w:p w:rsidR="00F76D8B" w:rsidRDefault="00F76D8B" w:rsidP="005552AA">
      <w:pPr>
        <w:autoSpaceDE w:val="0"/>
        <w:autoSpaceDN w:val="0"/>
        <w:adjustRightInd w:val="0"/>
        <w:rPr>
          <w:rFonts w:cs="Tahoma"/>
          <w:szCs w:val="20"/>
        </w:rPr>
      </w:pPr>
    </w:p>
    <w:p w:rsidR="00410C06" w:rsidRDefault="00410C06" w:rsidP="00F21A74">
      <w:pPr>
        <w:autoSpaceDE w:val="0"/>
        <w:autoSpaceDN w:val="0"/>
        <w:adjustRightInd w:val="0"/>
        <w:rPr>
          <w:rFonts w:cs="Tahoma"/>
          <w:i/>
          <w:szCs w:val="20"/>
        </w:rPr>
      </w:pPr>
      <w:r w:rsidRPr="00056C3E">
        <w:rPr>
          <w:rFonts w:cs="Tahoma"/>
          <w:i/>
          <w:szCs w:val="20"/>
        </w:rPr>
        <w:lastRenderedPageBreak/>
        <w:t xml:space="preserve">Ο ανωτέρω πίνακας είναι ενδεικτικός πίνακας των κτιρίων του Δήμου, </w:t>
      </w:r>
      <w:r w:rsidR="00F21A74" w:rsidRPr="00056C3E">
        <w:rPr>
          <w:rFonts w:cs="Tahoma"/>
          <w:i/>
          <w:szCs w:val="20"/>
        </w:rPr>
        <w:t xml:space="preserve">ο οποίος δύναται να τροποποιηθεί ανάλογα </w:t>
      </w:r>
      <w:r w:rsidR="00D80105" w:rsidRPr="00056C3E">
        <w:rPr>
          <w:rFonts w:cs="Tahoma"/>
          <w:i/>
          <w:szCs w:val="20"/>
        </w:rPr>
        <w:t xml:space="preserve">με τις ανάγκες του Δήμου και </w:t>
      </w:r>
      <w:r w:rsidR="00F21A74" w:rsidRPr="00056C3E">
        <w:rPr>
          <w:rFonts w:cs="Tahoma"/>
          <w:i/>
          <w:szCs w:val="20"/>
        </w:rPr>
        <w:t xml:space="preserve">να συμπεριληφθεί </w:t>
      </w:r>
      <w:r w:rsidR="00D80105" w:rsidRPr="00056C3E">
        <w:rPr>
          <w:rFonts w:cs="Tahoma"/>
          <w:i/>
          <w:szCs w:val="20"/>
        </w:rPr>
        <w:t xml:space="preserve">σε αυτόν </w:t>
      </w:r>
      <w:r w:rsidR="00F21A74" w:rsidRPr="00056C3E">
        <w:rPr>
          <w:rFonts w:cs="Tahoma"/>
          <w:i/>
          <w:szCs w:val="20"/>
        </w:rPr>
        <w:t xml:space="preserve">οποιοδήποτε κτίριο κατασκευάσει, διαμορφώσει ή ενοικιάσει ο Δήμος κατά τη διάρκεια του έτους. </w:t>
      </w:r>
    </w:p>
    <w:p w:rsidR="00D7052C" w:rsidRPr="007E1484" w:rsidRDefault="0096797C" w:rsidP="00D7052C">
      <w:pPr>
        <w:pStyle w:val="Heading2"/>
        <w:rPr>
          <w:rFonts w:cs="Tahoma"/>
        </w:rPr>
      </w:pPr>
      <w:r w:rsidRPr="007E1484">
        <w:rPr>
          <w:rFonts w:cs="Tahoma"/>
        </w:rPr>
        <w:t xml:space="preserve">ΤΑΚΤΙΚΕΣ </w:t>
      </w:r>
      <w:r w:rsidR="00D7052C" w:rsidRPr="007E1484">
        <w:rPr>
          <w:rFonts w:cs="Tahoma"/>
        </w:rPr>
        <w:t>ΕΡΓΑΣΙΕΣ</w:t>
      </w:r>
    </w:p>
    <w:p w:rsidR="0096797C" w:rsidRPr="007E1484" w:rsidRDefault="000F42F6" w:rsidP="0096797C">
      <w:pPr>
        <w:autoSpaceDE w:val="0"/>
        <w:autoSpaceDN w:val="0"/>
        <w:adjustRightInd w:val="0"/>
        <w:rPr>
          <w:rFonts w:cs="Tahoma"/>
          <w:szCs w:val="20"/>
        </w:rPr>
      </w:pPr>
      <w:r w:rsidRPr="007E1484">
        <w:rPr>
          <w:rFonts w:cs="Tahoma"/>
          <w:szCs w:val="20"/>
        </w:rPr>
        <w:t xml:space="preserve">Οι εργασίες </w:t>
      </w:r>
      <w:r w:rsidR="0096797C" w:rsidRPr="007E1484">
        <w:rPr>
          <w:rFonts w:cs="Tahoma"/>
          <w:szCs w:val="20"/>
        </w:rPr>
        <w:t>τακτικής συντήρησης περιλαμβάνουν δύο επισκέψεις, μία κατά τη μεταγωγή λειτουργίας από τη θερινή περίοδο στη χειμερινή και μία κατά τη μεταγωγή λειτουργίας από χειμερινή περίοδο στη θερινή.</w:t>
      </w:r>
      <w:r w:rsidR="007101D2" w:rsidRPr="007E1484">
        <w:rPr>
          <w:rFonts w:cs="Tahoma"/>
          <w:szCs w:val="20"/>
        </w:rPr>
        <w:t xml:space="preserve"> </w:t>
      </w:r>
    </w:p>
    <w:p w:rsidR="00363231" w:rsidRPr="00363231" w:rsidRDefault="00363231" w:rsidP="00363231">
      <w:pPr>
        <w:autoSpaceDE w:val="0"/>
        <w:autoSpaceDN w:val="0"/>
        <w:adjustRightInd w:val="0"/>
        <w:rPr>
          <w:rFonts w:cs="Tahoma"/>
          <w:szCs w:val="22"/>
        </w:rPr>
      </w:pPr>
      <w:r w:rsidRPr="00363231">
        <w:rPr>
          <w:rFonts w:cs="Tahoma"/>
          <w:szCs w:val="22"/>
        </w:rPr>
        <w:t>Οι εργασίες συντήρησης είναι ενδεικτικά οι παρακάτω:</w:t>
      </w:r>
    </w:p>
    <w:p w:rsidR="00363231" w:rsidRPr="00627E68" w:rsidRDefault="00363231" w:rsidP="00363231">
      <w:pPr>
        <w:pStyle w:val="ListParagraph"/>
        <w:numPr>
          <w:ilvl w:val="0"/>
          <w:numId w:val="9"/>
        </w:numPr>
        <w:autoSpaceDE w:val="0"/>
        <w:autoSpaceDN w:val="0"/>
        <w:adjustRightInd w:val="0"/>
        <w:rPr>
          <w:rFonts w:cs="Tahoma"/>
          <w:szCs w:val="22"/>
          <w:u w:val="single"/>
        </w:rPr>
      </w:pPr>
      <w:r w:rsidRPr="00627E68">
        <w:rPr>
          <w:rFonts w:cs="Tahoma"/>
          <w:szCs w:val="22"/>
          <w:u w:val="single"/>
        </w:rPr>
        <w:t>Αερόψυκτα ψυκτικά συγκροτήματα</w:t>
      </w:r>
      <w:r w:rsidR="007A5A58" w:rsidRPr="00627E68">
        <w:rPr>
          <w:rFonts w:cs="Tahoma"/>
          <w:szCs w:val="22"/>
          <w:u w:val="single"/>
        </w:rPr>
        <w:t xml:space="preserve"> και αντλίες θερμότητες </w:t>
      </w:r>
      <w:r w:rsidR="007A5A58" w:rsidRPr="00627E68">
        <w:rPr>
          <w:rFonts w:cs="Tahoma"/>
          <w:szCs w:val="22"/>
          <w:u w:val="single"/>
          <w:lang w:val="en-US"/>
        </w:rPr>
        <w:t>Package</w:t>
      </w:r>
      <w:r w:rsidRPr="00627E68">
        <w:rPr>
          <w:rFonts w:cs="Tahoma"/>
          <w:szCs w:val="22"/>
          <w:u w:val="single"/>
        </w:rPr>
        <w:t>:</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Χημικός καθαρισμός των στοιχείων του συμπυκνωτή με τη χρήση πιεστικού μηχανήματος.</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Έλεγχος στάθμης και ποιότητας ελαίων συμπιεστή.</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Γενικός έλεγχος και </w:t>
      </w:r>
      <w:proofErr w:type="spellStart"/>
      <w:r w:rsidRPr="00363231">
        <w:rPr>
          <w:rFonts w:cs="Tahoma"/>
          <w:szCs w:val="22"/>
        </w:rPr>
        <w:t>αμπερομέτρηση</w:t>
      </w:r>
      <w:proofErr w:type="spellEnd"/>
      <w:r w:rsidRPr="00363231">
        <w:rPr>
          <w:rFonts w:cs="Tahoma"/>
          <w:szCs w:val="22"/>
        </w:rPr>
        <w:t xml:space="preserve"> των συμπιεστών.</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Έλεγχος καλής λειτουργίας των ανεμιστήρων του συμπυκνωτή.</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Έλεγχος απωλειών του ψυκτικού κυκλώματος.</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Μέτρηση πιέσεων λειτουργίας και πλήρωση ψυκτικού μέσου εάν απαιτείται.</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καλής λειτουργίας ηλεκτρικών επαφών, </w:t>
      </w:r>
      <w:r w:rsidRPr="00363231">
        <w:rPr>
          <w:rFonts w:cs="Tahoma"/>
          <w:szCs w:val="22"/>
          <w:lang w:val="en-US"/>
        </w:rPr>
        <w:t>relay</w:t>
      </w:r>
      <w:r w:rsidRPr="00363231">
        <w:rPr>
          <w:rFonts w:cs="Tahoma"/>
          <w:szCs w:val="22"/>
        </w:rPr>
        <w:t>, θερμικών.</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καλής λειτουργίας πίνακα αυτοματισμών και </w:t>
      </w:r>
      <w:proofErr w:type="spellStart"/>
      <w:r w:rsidRPr="00363231">
        <w:rPr>
          <w:rFonts w:cs="Tahoma"/>
          <w:szCs w:val="22"/>
        </w:rPr>
        <w:t>πρεσσοστατών</w:t>
      </w:r>
      <w:proofErr w:type="spellEnd"/>
      <w:r w:rsidRPr="00363231">
        <w:rPr>
          <w:rFonts w:cs="Tahoma"/>
          <w:szCs w:val="22"/>
        </w:rPr>
        <w:t>.</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αισθητηρίων πίεσης και θερμοκρασίας. </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καλής λειτουργίας </w:t>
      </w:r>
      <w:proofErr w:type="spellStart"/>
      <w:r w:rsidRPr="00363231">
        <w:rPr>
          <w:rFonts w:cs="Tahoma"/>
          <w:szCs w:val="22"/>
        </w:rPr>
        <w:t>μανδαλώσεων</w:t>
      </w:r>
      <w:proofErr w:type="spellEnd"/>
      <w:r w:rsidRPr="00363231">
        <w:rPr>
          <w:rFonts w:cs="Tahoma"/>
          <w:szCs w:val="22"/>
        </w:rPr>
        <w:t>.</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καλής λειτουργίας διακοπτών ροής </w:t>
      </w:r>
      <w:r w:rsidRPr="00363231">
        <w:rPr>
          <w:rFonts w:cs="Tahoma"/>
          <w:szCs w:val="22"/>
          <w:lang w:val="en-US"/>
        </w:rPr>
        <w:t>flow</w:t>
      </w:r>
      <w:r w:rsidRPr="00363231">
        <w:rPr>
          <w:rFonts w:cs="Tahoma"/>
          <w:szCs w:val="22"/>
        </w:rPr>
        <w:t xml:space="preserve"> </w:t>
      </w:r>
      <w:r w:rsidRPr="00363231">
        <w:rPr>
          <w:rFonts w:cs="Tahoma"/>
          <w:szCs w:val="22"/>
          <w:lang w:val="en-US"/>
        </w:rPr>
        <w:t>switches</w:t>
      </w:r>
      <w:r w:rsidRPr="00363231">
        <w:rPr>
          <w:rFonts w:cs="Tahoma"/>
          <w:szCs w:val="22"/>
        </w:rPr>
        <w:t>.</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Καθαρισμός φίλτρων νερού.</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Έλεγχος ομαλής λειτουργίας αντλιών παροχής νερού.</w:t>
      </w:r>
    </w:p>
    <w:p w:rsidR="00363231" w:rsidRPr="00363231" w:rsidRDefault="00363231" w:rsidP="00363231">
      <w:pPr>
        <w:numPr>
          <w:ilvl w:val="1"/>
          <w:numId w:val="14"/>
        </w:numPr>
        <w:autoSpaceDE w:val="0"/>
        <w:autoSpaceDN w:val="0"/>
        <w:adjustRightInd w:val="0"/>
        <w:ind w:left="1077"/>
        <w:rPr>
          <w:rFonts w:cs="Tahoma"/>
          <w:szCs w:val="22"/>
        </w:rPr>
      </w:pPr>
      <w:r w:rsidRPr="00363231">
        <w:rPr>
          <w:rFonts w:cs="Tahoma"/>
          <w:szCs w:val="22"/>
        </w:rPr>
        <w:t xml:space="preserve">Έλεγχος κανονικής παροχής νερού στους </w:t>
      </w:r>
      <w:proofErr w:type="spellStart"/>
      <w:r w:rsidRPr="00363231">
        <w:rPr>
          <w:rFonts w:cs="Tahoma"/>
          <w:szCs w:val="22"/>
        </w:rPr>
        <w:t>εναλλάκτες</w:t>
      </w:r>
      <w:proofErr w:type="spellEnd"/>
      <w:r w:rsidRPr="00363231">
        <w:rPr>
          <w:rFonts w:cs="Tahoma"/>
          <w:szCs w:val="22"/>
        </w:rPr>
        <w:t>.</w:t>
      </w:r>
    </w:p>
    <w:p w:rsidR="00363231" w:rsidRPr="00363231" w:rsidRDefault="00363231" w:rsidP="00363231">
      <w:pPr>
        <w:numPr>
          <w:ilvl w:val="0"/>
          <w:numId w:val="13"/>
        </w:numPr>
        <w:autoSpaceDE w:val="0"/>
        <w:autoSpaceDN w:val="0"/>
        <w:adjustRightInd w:val="0"/>
        <w:ind w:left="1077"/>
        <w:rPr>
          <w:rFonts w:cs="Tahoma"/>
          <w:szCs w:val="22"/>
        </w:rPr>
      </w:pPr>
      <w:r w:rsidRPr="00363231">
        <w:rPr>
          <w:rFonts w:cs="Tahoma"/>
          <w:szCs w:val="22"/>
        </w:rPr>
        <w:t>Έλεγχος και στήριξη πλευρικών καλυμμάτων και θυρίδων επιθεώρησης.</w:t>
      </w:r>
    </w:p>
    <w:p w:rsidR="00363231" w:rsidRPr="00363231" w:rsidRDefault="00363231" w:rsidP="00363231">
      <w:pPr>
        <w:numPr>
          <w:ilvl w:val="0"/>
          <w:numId w:val="13"/>
        </w:numPr>
        <w:autoSpaceDE w:val="0"/>
        <w:autoSpaceDN w:val="0"/>
        <w:adjustRightInd w:val="0"/>
        <w:ind w:left="1077"/>
        <w:rPr>
          <w:rFonts w:cs="Tahoma"/>
          <w:szCs w:val="22"/>
        </w:rPr>
      </w:pPr>
      <w:r w:rsidRPr="00363231">
        <w:rPr>
          <w:rFonts w:cs="Tahoma"/>
          <w:szCs w:val="22"/>
        </w:rPr>
        <w:t>Γενική επιθεώρηση και έλεγχος του ψυκτικού συγκροτήματος.</w:t>
      </w:r>
    </w:p>
    <w:p w:rsidR="00363231" w:rsidRPr="00696AD2" w:rsidRDefault="00363231" w:rsidP="00363231">
      <w:pPr>
        <w:autoSpaceDE w:val="0"/>
        <w:autoSpaceDN w:val="0"/>
        <w:adjustRightInd w:val="0"/>
        <w:rPr>
          <w:rFonts w:cs="Tahoma"/>
          <w:szCs w:val="22"/>
        </w:rPr>
      </w:pPr>
    </w:p>
    <w:p w:rsidR="001963D0" w:rsidRDefault="001963D0" w:rsidP="001963D0">
      <w:pPr>
        <w:pStyle w:val="ListParagraph"/>
        <w:numPr>
          <w:ilvl w:val="0"/>
          <w:numId w:val="17"/>
        </w:numPr>
        <w:autoSpaceDE w:val="0"/>
        <w:autoSpaceDN w:val="0"/>
        <w:contextualSpacing w:val="0"/>
        <w:rPr>
          <w:u w:val="single"/>
        </w:rPr>
      </w:pPr>
      <w:r>
        <w:rPr>
          <w:u w:val="single"/>
        </w:rPr>
        <w:t>Αντλίες θερμότητας με φυσικό αέριο:</w:t>
      </w:r>
    </w:p>
    <w:p w:rsidR="001963D0" w:rsidRDefault="001963D0" w:rsidP="001963D0">
      <w:pPr>
        <w:autoSpaceDE w:val="0"/>
        <w:autoSpaceDN w:val="0"/>
        <w:rPr>
          <w:u w:val="single"/>
        </w:rPr>
      </w:pPr>
    </w:p>
    <w:p w:rsidR="001963D0" w:rsidRDefault="001963D0" w:rsidP="001963D0">
      <w:pPr>
        <w:pStyle w:val="ListParagraph"/>
        <w:numPr>
          <w:ilvl w:val="1"/>
          <w:numId w:val="17"/>
        </w:numPr>
        <w:autoSpaceDE w:val="0"/>
        <w:autoSpaceDN w:val="0"/>
        <w:contextualSpacing w:val="0"/>
      </w:pPr>
      <w:r>
        <w:t>Περιοδικός έλεγχος:</w:t>
      </w:r>
    </w:p>
    <w:p w:rsidR="001963D0" w:rsidRDefault="001963D0" w:rsidP="001963D0">
      <w:pPr>
        <w:pStyle w:val="ListParagraph"/>
        <w:numPr>
          <w:ilvl w:val="1"/>
          <w:numId w:val="18"/>
        </w:numPr>
        <w:autoSpaceDE w:val="0"/>
        <w:autoSpaceDN w:val="0"/>
        <w:ind w:left="1077"/>
        <w:contextualSpacing w:val="0"/>
      </w:pPr>
      <w:r>
        <w:t>Έλεγχος των υδραυλικών δικτύων (δίκτυα σωληνώσεων, βάνες, φίλτρα νερού κ.τ.λ.).</w:t>
      </w:r>
    </w:p>
    <w:p w:rsidR="001963D0" w:rsidRDefault="001963D0" w:rsidP="001963D0">
      <w:pPr>
        <w:pStyle w:val="ListParagraph"/>
        <w:numPr>
          <w:ilvl w:val="1"/>
          <w:numId w:val="18"/>
        </w:numPr>
        <w:autoSpaceDE w:val="0"/>
        <w:autoSpaceDN w:val="0"/>
        <w:ind w:left="1077"/>
        <w:contextualSpacing w:val="0"/>
      </w:pPr>
      <w:r>
        <w:t>Έλεγχος ομαλής λειτουργίας των αντλιών παροχής νερού.</w:t>
      </w:r>
    </w:p>
    <w:p w:rsidR="001963D0" w:rsidRDefault="001963D0" w:rsidP="001963D0">
      <w:pPr>
        <w:pStyle w:val="ListParagraph"/>
        <w:numPr>
          <w:ilvl w:val="1"/>
          <w:numId w:val="18"/>
        </w:numPr>
        <w:autoSpaceDE w:val="0"/>
        <w:autoSpaceDN w:val="0"/>
        <w:ind w:left="1077"/>
        <w:contextualSpacing w:val="0"/>
      </w:pPr>
      <w:r>
        <w:t>Έλεγχος των διακοπτών ροής (</w:t>
      </w:r>
      <w:proofErr w:type="spellStart"/>
      <w:r>
        <w:t>Flow</w:t>
      </w:r>
      <w:proofErr w:type="spellEnd"/>
      <w:r>
        <w:t xml:space="preserve"> </w:t>
      </w:r>
      <w:proofErr w:type="spellStart"/>
      <w:r>
        <w:t>switches</w:t>
      </w:r>
      <w:proofErr w:type="spellEnd"/>
      <w:r>
        <w:t>).</w:t>
      </w:r>
    </w:p>
    <w:p w:rsidR="001963D0" w:rsidRDefault="001963D0" w:rsidP="001963D0">
      <w:pPr>
        <w:pStyle w:val="ListParagraph"/>
        <w:numPr>
          <w:ilvl w:val="1"/>
          <w:numId w:val="18"/>
        </w:numPr>
        <w:autoSpaceDE w:val="0"/>
        <w:autoSpaceDN w:val="0"/>
        <w:ind w:left="1077"/>
        <w:contextualSpacing w:val="0"/>
      </w:pPr>
      <w:r>
        <w:t>Έλεγχος καλής λειτουργίας των ανεμιστήρων του συμπυκνωτή.</w:t>
      </w:r>
    </w:p>
    <w:p w:rsidR="001963D0" w:rsidRDefault="001963D0" w:rsidP="001963D0">
      <w:pPr>
        <w:pStyle w:val="ListParagraph"/>
        <w:numPr>
          <w:ilvl w:val="1"/>
          <w:numId w:val="18"/>
        </w:numPr>
        <w:autoSpaceDE w:val="0"/>
        <w:autoSpaceDN w:val="0"/>
        <w:ind w:left="1077"/>
        <w:contextualSpacing w:val="0"/>
      </w:pPr>
      <w:r>
        <w:t>Έλεγχος κινητήρων αντλιών θερμότητας.</w:t>
      </w:r>
    </w:p>
    <w:p w:rsidR="001963D0" w:rsidRDefault="001963D0" w:rsidP="001963D0">
      <w:pPr>
        <w:pStyle w:val="ListParagraph"/>
        <w:numPr>
          <w:ilvl w:val="1"/>
          <w:numId w:val="18"/>
        </w:numPr>
        <w:autoSpaceDE w:val="0"/>
        <w:autoSpaceDN w:val="0"/>
        <w:ind w:left="1077"/>
        <w:contextualSpacing w:val="0"/>
      </w:pPr>
      <w:r>
        <w:t>Έλεγχος διατάξεων τροφοδοσίας φυσικού αερίου.</w:t>
      </w:r>
    </w:p>
    <w:p w:rsidR="001963D0" w:rsidRDefault="001963D0" w:rsidP="001963D0">
      <w:pPr>
        <w:pStyle w:val="ListParagraph"/>
        <w:numPr>
          <w:ilvl w:val="1"/>
          <w:numId w:val="18"/>
        </w:numPr>
        <w:autoSpaceDE w:val="0"/>
        <w:autoSpaceDN w:val="0"/>
        <w:ind w:left="1077"/>
        <w:contextualSpacing w:val="0"/>
      </w:pPr>
      <w:r>
        <w:t>Έλεγχος ασφαλιστικών διατάξεων και διατάξεων αυτοματισμού των αντλιών θερμότητας.</w:t>
      </w:r>
    </w:p>
    <w:p w:rsidR="001963D0" w:rsidRDefault="001963D0" w:rsidP="001963D0">
      <w:pPr>
        <w:pStyle w:val="ListParagraph"/>
        <w:numPr>
          <w:ilvl w:val="1"/>
          <w:numId w:val="18"/>
        </w:numPr>
        <w:autoSpaceDE w:val="0"/>
        <w:autoSpaceDN w:val="0"/>
        <w:ind w:left="1077"/>
        <w:contextualSpacing w:val="0"/>
      </w:pPr>
      <w:r>
        <w:t>Μέτρηση πιέσεων λειτουργίας ψυκτικού μέσου.</w:t>
      </w:r>
    </w:p>
    <w:p w:rsidR="001963D0" w:rsidRDefault="001963D0" w:rsidP="001963D0">
      <w:pPr>
        <w:pStyle w:val="ListParagraph"/>
        <w:numPr>
          <w:ilvl w:val="1"/>
          <w:numId w:val="18"/>
        </w:numPr>
        <w:autoSpaceDE w:val="0"/>
        <w:autoSpaceDN w:val="0"/>
        <w:ind w:left="1077"/>
        <w:contextualSpacing w:val="0"/>
      </w:pPr>
      <w:r>
        <w:t>Επιθεώρηση ψυκτικού κυκλώματος των αντλιών θερμότητας.</w:t>
      </w:r>
    </w:p>
    <w:p w:rsidR="001963D0" w:rsidRDefault="001963D0" w:rsidP="001963D0">
      <w:pPr>
        <w:pStyle w:val="ListParagraph"/>
        <w:numPr>
          <w:ilvl w:val="1"/>
          <w:numId w:val="18"/>
        </w:numPr>
        <w:autoSpaceDE w:val="0"/>
        <w:autoSpaceDN w:val="0"/>
        <w:ind w:left="1077"/>
        <w:contextualSpacing w:val="0"/>
      </w:pPr>
      <w:r>
        <w:t xml:space="preserve">Οπτικός έλεγχος </w:t>
      </w:r>
      <w:proofErr w:type="spellStart"/>
      <w:r>
        <w:t>εναλλακτών</w:t>
      </w:r>
      <w:proofErr w:type="spellEnd"/>
      <w:r>
        <w:t xml:space="preserve"> νερού.</w:t>
      </w:r>
    </w:p>
    <w:p w:rsidR="001963D0" w:rsidRDefault="001963D0" w:rsidP="001963D0">
      <w:pPr>
        <w:pStyle w:val="ListParagraph"/>
        <w:numPr>
          <w:ilvl w:val="1"/>
          <w:numId w:val="18"/>
        </w:numPr>
        <w:autoSpaceDE w:val="0"/>
        <w:autoSpaceDN w:val="0"/>
        <w:ind w:left="1077"/>
        <w:contextualSpacing w:val="0"/>
      </w:pPr>
      <w:r>
        <w:t xml:space="preserve">Έλεγχος παροχών νερού στους </w:t>
      </w:r>
      <w:proofErr w:type="spellStart"/>
      <w:r>
        <w:t>εναλλάκτες</w:t>
      </w:r>
      <w:proofErr w:type="spellEnd"/>
      <w:r>
        <w:t>.</w:t>
      </w:r>
    </w:p>
    <w:p w:rsidR="001963D0" w:rsidRDefault="001963D0" w:rsidP="001963D0">
      <w:pPr>
        <w:pStyle w:val="ListParagraph"/>
        <w:numPr>
          <w:ilvl w:val="1"/>
          <w:numId w:val="18"/>
        </w:numPr>
        <w:autoSpaceDE w:val="0"/>
        <w:autoSpaceDN w:val="0"/>
        <w:ind w:left="1077"/>
        <w:contextualSpacing w:val="0"/>
      </w:pPr>
      <w:r>
        <w:t>Έλεγχος και στήριξη πλευρικών καλυμμάτων και θυρίδων επιθεώρησης.</w:t>
      </w:r>
    </w:p>
    <w:p w:rsidR="00056C3E" w:rsidRDefault="00056C3E" w:rsidP="00056C3E">
      <w:pPr>
        <w:autoSpaceDE w:val="0"/>
        <w:autoSpaceDN w:val="0"/>
      </w:pPr>
    </w:p>
    <w:p w:rsidR="00363231" w:rsidRPr="00D04827" w:rsidRDefault="00363231" w:rsidP="00363231">
      <w:pPr>
        <w:pStyle w:val="ListParagraph"/>
        <w:numPr>
          <w:ilvl w:val="0"/>
          <w:numId w:val="9"/>
        </w:numPr>
        <w:autoSpaceDE w:val="0"/>
        <w:autoSpaceDN w:val="0"/>
        <w:adjustRightInd w:val="0"/>
        <w:rPr>
          <w:rFonts w:cs="Tahoma"/>
          <w:szCs w:val="22"/>
          <w:u w:val="single"/>
        </w:rPr>
      </w:pPr>
      <w:proofErr w:type="spellStart"/>
      <w:r w:rsidRPr="00D04827">
        <w:rPr>
          <w:rFonts w:cs="Tahoma"/>
          <w:szCs w:val="22"/>
          <w:u w:val="single"/>
          <w:lang w:val="en-US"/>
        </w:rPr>
        <w:lastRenderedPageBreak/>
        <w:t>Κεντρικ</w:t>
      </w:r>
      <w:r w:rsidRPr="00D04827">
        <w:rPr>
          <w:rFonts w:cs="Tahoma"/>
          <w:szCs w:val="22"/>
          <w:u w:val="single"/>
        </w:rPr>
        <w:t>ές</w:t>
      </w:r>
      <w:proofErr w:type="spellEnd"/>
      <w:r w:rsidRPr="00D04827">
        <w:rPr>
          <w:rFonts w:cs="Tahoma"/>
          <w:szCs w:val="22"/>
          <w:u w:val="single"/>
        </w:rPr>
        <w:t xml:space="preserve"> Κλιματιστικές </w:t>
      </w:r>
      <w:r w:rsidR="000E27AE">
        <w:rPr>
          <w:rFonts w:cs="Tahoma"/>
          <w:szCs w:val="22"/>
          <w:u w:val="single"/>
        </w:rPr>
        <w:t>Μ</w:t>
      </w:r>
      <w:r w:rsidRPr="00D04827">
        <w:rPr>
          <w:rFonts w:cs="Tahoma"/>
          <w:szCs w:val="22"/>
          <w:u w:val="single"/>
        </w:rPr>
        <w:t>ονάδες:</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Άνοιγμα των πλευρικών καλυμμάτων της κλιματιστικής μονάδας και καθαρισμός του εσωτερικού από σκόνες κ.τ.λ.</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Καθαρισμός και απολύμανση των στοιχείων της μονάδας με τη χρήση εγκεκριμένων σκευασμάτων από τον Ε.Ο.Φ</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Αφαίρεση, καθαρισμός και επανατοποθέτηση των φίλτρων της κεντρικής κλιματιστικής μονάδας (Σε περίπτωση όπου διαπιστωθούν φθορές στα φίλτρα θα αντικατασταθούν. Το κόστος προμήθειας βαρύνει τον εργοδότη).</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Καθαρισμός φτερωτών των ανεμιστήρων.</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Καθαρισμός και λίπανση εδράνων των ανεμιστήρων.</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Έλεγχος και αντικατάσταση (όπου απαιτείται) ιμάντων κίνησης.</w:t>
      </w:r>
    </w:p>
    <w:p w:rsidR="00363231" w:rsidRPr="00363231" w:rsidRDefault="00363231" w:rsidP="00363231">
      <w:pPr>
        <w:numPr>
          <w:ilvl w:val="0"/>
          <w:numId w:val="15"/>
        </w:numPr>
        <w:spacing w:before="0" w:after="0"/>
        <w:ind w:left="1020" w:right="360"/>
        <w:rPr>
          <w:rFonts w:cs="Tahoma"/>
          <w:szCs w:val="22"/>
        </w:rPr>
      </w:pPr>
      <w:proofErr w:type="spellStart"/>
      <w:r w:rsidRPr="00363231">
        <w:rPr>
          <w:rFonts w:cs="Tahoma"/>
          <w:szCs w:val="22"/>
        </w:rPr>
        <w:t>Αμπερομέτρηση</w:t>
      </w:r>
      <w:proofErr w:type="spellEnd"/>
      <w:r w:rsidRPr="00363231">
        <w:rPr>
          <w:rFonts w:cs="Tahoma"/>
          <w:szCs w:val="22"/>
        </w:rPr>
        <w:t xml:space="preserve"> κινητήρα ανεμιστήρα, έλεγχος μόνωσης περιέλιξης και έλεγχος θορύβου από ρουλεμάν.</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Καθαρισμός δικτύου απορροής συμπυκνωμάτων και απόφραξη εάν απαιτείται.</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Έλεγχος ηλεκτρικών κυκλωμάτων και οργάνων αυτοματισμού.</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Έλεγχος απωλειών ψυκτικού κυκλώματος (για μονάδες απευθείας εκτόνωσης)</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 xml:space="preserve">Έλεγχος απωλειών και διαβρώσεων, στις συνδέσεις του δικτύου σωληνώσεων. </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 xml:space="preserve">Έλεγχος στήριξης και φθορών, των πλευρικών καλυμμάτων. </w:t>
      </w:r>
    </w:p>
    <w:p w:rsidR="00363231" w:rsidRPr="00363231" w:rsidRDefault="00363231" w:rsidP="00363231">
      <w:pPr>
        <w:numPr>
          <w:ilvl w:val="0"/>
          <w:numId w:val="15"/>
        </w:numPr>
        <w:spacing w:before="0" w:after="0"/>
        <w:ind w:left="1020" w:right="360"/>
        <w:rPr>
          <w:rFonts w:cs="Tahoma"/>
          <w:szCs w:val="22"/>
        </w:rPr>
      </w:pPr>
      <w:r w:rsidRPr="00363231">
        <w:rPr>
          <w:rFonts w:cs="Tahoma"/>
          <w:szCs w:val="22"/>
        </w:rPr>
        <w:t>Έλεγχος των συνδέσεων της κεντρικής κλιματιστικής μονάδας με το δίκτυο αεραγωγών.</w:t>
      </w:r>
    </w:p>
    <w:p w:rsidR="00363231" w:rsidRDefault="00363231" w:rsidP="00363231">
      <w:pPr>
        <w:numPr>
          <w:ilvl w:val="0"/>
          <w:numId w:val="15"/>
        </w:numPr>
        <w:spacing w:before="0" w:after="0"/>
        <w:ind w:left="1020" w:right="360"/>
        <w:rPr>
          <w:rFonts w:cs="Tahoma"/>
          <w:szCs w:val="22"/>
        </w:rPr>
      </w:pPr>
      <w:r w:rsidRPr="00363231">
        <w:rPr>
          <w:rFonts w:cs="Tahoma"/>
          <w:szCs w:val="22"/>
        </w:rPr>
        <w:t>Γενικός έλεγχος καλής λειτουργίας.</w:t>
      </w:r>
    </w:p>
    <w:p w:rsidR="00056C3E" w:rsidRPr="00363231" w:rsidRDefault="00056C3E" w:rsidP="00056C3E">
      <w:pPr>
        <w:spacing w:before="0" w:after="0"/>
        <w:ind w:right="360"/>
        <w:rPr>
          <w:rFonts w:cs="Tahoma"/>
          <w:szCs w:val="22"/>
        </w:rPr>
      </w:pPr>
    </w:p>
    <w:p w:rsidR="001D74CD" w:rsidRPr="00D04827" w:rsidRDefault="00D23E14" w:rsidP="00F76D8B">
      <w:pPr>
        <w:pStyle w:val="ListParagraph"/>
        <w:numPr>
          <w:ilvl w:val="0"/>
          <w:numId w:val="9"/>
        </w:numPr>
        <w:autoSpaceDE w:val="0"/>
        <w:autoSpaceDN w:val="0"/>
        <w:adjustRightInd w:val="0"/>
        <w:rPr>
          <w:rFonts w:cs="Tahoma"/>
          <w:szCs w:val="20"/>
          <w:u w:val="single"/>
        </w:rPr>
      </w:pPr>
      <w:r w:rsidRPr="00D04827">
        <w:rPr>
          <w:rFonts w:cs="Tahoma"/>
          <w:szCs w:val="20"/>
          <w:u w:val="single"/>
        </w:rPr>
        <w:t>Μηχανήματα</w:t>
      </w:r>
      <w:r w:rsidR="009323A6" w:rsidRPr="00D04827">
        <w:rPr>
          <w:rFonts w:cs="Tahoma"/>
          <w:szCs w:val="20"/>
          <w:u w:val="single"/>
        </w:rPr>
        <w:t xml:space="preserve"> </w:t>
      </w:r>
      <w:r w:rsidRPr="00D04827">
        <w:rPr>
          <w:rFonts w:cs="Tahoma"/>
          <w:szCs w:val="20"/>
          <w:u w:val="single"/>
        </w:rPr>
        <w:t xml:space="preserve">τύπου </w:t>
      </w:r>
      <w:proofErr w:type="spellStart"/>
      <w:r w:rsidR="009323A6" w:rsidRPr="00D04827">
        <w:rPr>
          <w:rFonts w:cs="Tahoma"/>
          <w:szCs w:val="20"/>
          <w:u w:val="single"/>
        </w:rPr>
        <w:t>F</w:t>
      </w:r>
      <w:r w:rsidR="00006A31" w:rsidRPr="00D04827">
        <w:rPr>
          <w:rFonts w:cs="Tahoma"/>
          <w:szCs w:val="20"/>
          <w:u w:val="single"/>
        </w:rPr>
        <w:t>an</w:t>
      </w:r>
      <w:proofErr w:type="spellEnd"/>
      <w:r w:rsidR="00006A31" w:rsidRPr="00D04827">
        <w:rPr>
          <w:rFonts w:cs="Tahoma"/>
          <w:szCs w:val="20"/>
          <w:u w:val="single"/>
        </w:rPr>
        <w:t xml:space="preserve"> </w:t>
      </w:r>
      <w:proofErr w:type="spellStart"/>
      <w:r w:rsidR="009323A6" w:rsidRPr="00D04827">
        <w:rPr>
          <w:rFonts w:cs="Tahoma"/>
          <w:szCs w:val="20"/>
          <w:u w:val="single"/>
        </w:rPr>
        <w:t>C</w:t>
      </w:r>
      <w:r w:rsidR="00006A31" w:rsidRPr="00D04827">
        <w:rPr>
          <w:rFonts w:cs="Tahoma"/>
          <w:szCs w:val="20"/>
          <w:u w:val="single"/>
        </w:rPr>
        <w:t>oil</w:t>
      </w:r>
      <w:proofErr w:type="spellEnd"/>
      <w:r w:rsidR="00006A31" w:rsidRPr="00D04827">
        <w:rPr>
          <w:rFonts w:cs="Tahoma"/>
          <w:szCs w:val="20"/>
          <w:u w:val="single"/>
        </w:rPr>
        <w:t xml:space="preserve"> </w:t>
      </w:r>
      <w:proofErr w:type="spellStart"/>
      <w:r w:rsidR="009323A6" w:rsidRPr="00D04827">
        <w:rPr>
          <w:rFonts w:cs="Tahoma"/>
          <w:szCs w:val="20"/>
          <w:u w:val="single"/>
        </w:rPr>
        <w:t>U</w:t>
      </w:r>
      <w:r w:rsidR="00006A31" w:rsidRPr="00D04827">
        <w:rPr>
          <w:rFonts w:cs="Tahoma"/>
          <w:szCs w:val="20"/>
          <w:u w:val="single"/>
        </w:rPr>
        <w:t>nits</w:t>
      </w:r>
      <w:proofErr w:type="spellEnd"/>
      <w:r w:rsidR="00470FD1" w:rsidRPr="00D04827">
        <w:rPr>
          <w:rFonts w:cs="Tahoma"/>
          <w:szCs w:val="20"/>
          <w:u w:val="single"/>
        </w:rPr>
        <w:t xml:space="preserve"> δαπέδου</w:t>
      </w:r>
      <w:r w:rsidR="00F76D8B">
        <w:rPr>
          <w:rFonts w:cs="Tahoma"/>
          <w:szCs w:val="20"/>
          <w:u w:val="single"/>
        </w:rPr>
        <w:t xml:space="preserve"> και </w:t>
      </w:r>
      <w:r w:rsidR="00F76D8B" w:rsidRPr="00F76D8B">
        <w:rPr>
          <w:rFonts w:cs="Tahoma"/>
          <w:szCs w:val="20"/>
          <w:u w:val="single"/>
        </w:rPr>
        <w:t>οροφής</w:t>
      </w:r>
      <w:r w:rsidR="001D74CD" w:rsidRPr="00D04827">
        <w:rPr>
          <w:rFonts w:cs="Tahoma"/>
          <w:szCs w:val="20"/>
          <w:u w:val="single"/>
        </w:rPr>
        <w:t>:</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Αφαίρεση καλυμμάτων και καθαρισμός του εσωτερικού της μονάδας από σκόνες κ.τ.λ.</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Χημικός καθαρισμός και απολύμανση εσωτερικού στοιχείου εναλλαγής, έλεγχος διάβρωσης μόνωσης.</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Αφαίρεση φίλτρων αέρα, καθαρισμός και επανατοποθέτηση.</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Καθαρισμός της λεκάνης απορροής συμπυκνωμάτων και απόφραξη,</w:t>
      </w:r>
      <w:r w:rsidRPr="00363231">
        <w:rPr>
          <w:rFonts w:cs="Tahoma"/>
          <w:szCs w:val="22"/>
        </w:rPr>
        <w:br/>
        <w:t xml:space="preserve"> εάν απαιτείται.</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ηλεκτρικών κυκλωμάτων.</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λειτουργίας θερμοστατών.</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 xml:space="preserve">Έλεγχος </w:t>
      </w:r>
      <w:proofErr w:type="spellStart"/>
      <w:r w:rsidRPr="00363231">
        <w:rPr>
          <w:rFonts w:cs="Tahoma"/>
          <w:szCs w:val="22"/>
        </w:rPr>
        <w:t>τρίοδων</w:t>
      </w:r>
      <w:proofErr w:type="spellEnd"/>
      <w:r w:rsidRPr="00363231">
        <w:rPr>
          <w:rFonts w:cs="Tahoma"/>
          <w:szCs w:val="22"/>
        </w:rPr>
        <w:t xml:space="preserve"> βανών (</w:t>
      </w:r>
      <w:r w:rsidR="00363231" w:rsidRPr="00363231">
        <w:rPr>
          <w:rFonts w:cs="Tahoma"/>
          <w:szCs w:val="22"/>
        </w:rPr>
        <w:t>εάν</w:t>
      </w:r>
      <w:r w:rsidRPr="00363231">
        <w:rPr>
          <w:rFonts w:cs="Tahoma"/>
          <w:szCs w:val="22"/>
        </w:rPr>
        <w:t xml:space="preserve"> υπάρχουν).</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λειτουργίας ανεμιστήρα και λίπανση εδράνων κινητήρα.</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καλής λειτουργίας οργάνων αυτοματισμού.</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διαρροών και εξαέρωση.</w:t>
      </w:r>
    </w:p>
    <w:p w:rsidR="00477487" w:rsidRPr="00363231" w:rsidRDefault="00477487" w:rsidP="00363231">
      <w:pPr>
        <w:numPr>
          <w:ilvl w:val="0"/>
          <w:numId w:val="15"/>
        </w:numPr>
        <w:spacing w:before="0" w:after="0"/>
        <w:ind w:left="1020" w:right="360"/>
        <w:rPr>
          <w:rFonts w:cs="Tahoma"/>
          <w:szCs w:val="22"/>
        </w:rPr>
      </w:pPr>
      <w:r w:rsidRPr="00363231">
        <w:rPr>
          <w:rFonts w:cs="Tahoma"/>
          <w:szCs w:val="22"/>
        </w:rPr>
        <w:t>Έλεγχος καλυμμάτων για φθορές, καθαρισμός και επανατοποθέτηση.</w:t>
      </w:r>
    </w:p>
    <w:p w:rsidR="001D74CD" w:rsidRPr="00363231" w:rsidRDefault="00477487" w:rsidP="00363231">
      <w:pPr>
        <w:numPr>
          <w:ilvl w:val="0"/>
          <w:numId w:val="15"/>
        </w:numPr>
        <w:spacing w:before="0" w:after="0"/>
        <w:ind w:left="1020" w:right="360"/>
        <w:rPr>
          <w:rFonts w:cs="Tahoma"/>
          <w:szCs w:val="22"/>
        </w:rPr>
      </w:pPr>
      <w:r w:rsidRPr="00363231">
        <w:rPr>
          <w:rFonts w:cs="Tahoma"/>
          <w:szCs w:val="22"/>
        </w:rPr>
        <w:t>Καθαρισμός περσίδων αερισμού.</w:t>
      </w:r>
    </w:p>
    <w:p w:rsidR="00852CDD" w:rsidRPr="007E1484" w:rsidRDefault="00852CDD" w:rsidP="00852CDD">
      <w:pPr>
        <w:autoSpaceDE w:val="0"/>
        <w:autoSpaceDN w:val="0"/>
        <w:adjustRightInd w:val="0"/>
        <w:rPr>
          <w:rFonts w:cs="Tahoma"/>
          <w:szCs w:val="20"/>
        </w:rPr>
      </w:pPr>
    </w:p>
    <w:p w:rsidR="00852CDD" w:rsidRPr="007E1484" w:rsidRDefault="00852CDD" w:rsidP="00852CDD">
      <w:pPr>
        <w:pStyle w:val="ListParagraph"/>
        <w:numPr>
          <w:ilvl w:val="0"/>
          <w:numId w:val="9"/>
        </w:numPr>
        <w:autoSpaceDE w:val="0"/>
        <w:autoSpaceDN w:val="0"/>
        <w:adjustRightInd w:val="0"/>
        <w:spacing w:before="0" w:after="0"/>
        <w:rPr>
          <w:rFonts w:cs="Tahoma"/>
          <w:szCs w:val="22"/>
        </w:rPr>
      </w:pPr>
      <w:r w:rsidRPr="00D04827">
        <w:rPr>
          <w:rFonts w:cs="Tahoma"/>
          <w:szCs w:val="22"/>
          <w:u w:val="single"/>
        </w:rPr>
        <w:t>Κλιματιστικές Μονάδες Διαιρούμενου Τύπου (</w:t>
      </w:r>
      <w:proofErr w:type="spellStart"/>
      <w:r w:rsidRPr="00D04827">
        <w:rPr>
          <w:rFonts w:cs="Tahoma"/>
          <w:szCs w:val="22"/>
          <w:u w:val="single"/>
        </w:rPr>
        <w:t>Split</w:t>
      </w:r>
      <w:proofErr w:type="spellEnd"/>
      <w:r w:rsidRPr="00D04827">
        <w:rPr>
          <w:rFonts w:cs="Tahoma"/>
          <w:szCs w:val="22"/>
          <w:u w:val="single"/>
        </w:rPr>
        <w:t xml:space="preserve"> </w:t>
      </w:r>
      <w:proofErr w:type="spellStart"/>
      <w:r w:rsidRPr="00D04827">
        <w:rPr>
          <w:rFonts w:cs="Tahoma"/>
          <w:szCs w:val="22"/>
          <w:u w:val="single"/>
        </w:rPr>
        <w:t>units</w:t>
      </w:r>
      <w:proofErr w:type="spellEnd"/>
      <w:r w:rsidRPr="00D04827">
        <w:rPr>
          <w:rFonts w:cs="Tahoma"/>
          <w:szCs w:val="22"/>
          <w:u w:val="single"/>
        </w:rPr>
        <w:t xml:space="preserve">), κασέτες οροφής, ντουλάπες, </w:t>
      </w:r>
      <w:proofErr w:type="spellStart"/>
      <w:r w:rsidRPr="00D04827">
        <w:rPr>
          <w:rFonts w:cs="Tahoma"/>
          <w:szCs w:val="22"/>
          <w:u w:val="single"/>
        </w:rPr>
        <w:t>εναλλάκτες</w:t>
      </w:r>
      <w:proofErr w:type="spellEnd"/>
      <w:r w:rsidR="00F76D8B">
        <w:rPr>
          <w:rFonts w:cs="Tahoma"/>
          <w:szCs w:val="22"/>
          <w:u w:val="single"/>
        </w:rPr>
        <w:t xml:space="preserve">, </w:t>
      </w:r>
      <w:proofErr w:type="spellStart"/>
      <w:r w:rsidR="00F76D8B">
        <w:rPr>
          <w:rFonts w:cs="Tahoma"/>
          <w:szCs w:val="22"/>
          <w:u w:val="single"/>
        </w:rPr>
        <w:t>αεροκουρτίνα</w:t>
      </w:r>
      <w:proofErr w:type="spellEnd"/>
      <w:r w:rsidRPr="00D04827">
        <w:rPr>
          <w:rFonts w:cs="Tahoma"/>
          <w:szCs w:val="22"/>
          <w:u w:val="single"/>
        </w:rPr>
        <w:t>,</w:t>
      </w:r>
      <w:r w:rsidRPr="007E1484">
        <w:rPr>
          <w:rFonts w:cs="Tahoma"/>
          <w:szCs w:val="22"/>
        </w:rPr>
        <w:t xml:space="preserve"> που βρίσκονται τοποθετημένα στα ανωτέρω αναφερόμενα κτίρια του Δήμου και σε όποιο άλλο δημοτικό κτίριο απαιτηθεί:</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 xml:space="preserve">Αφαίρεση καλυμμάτων εσωτερικής μονάδας (όπου απαιτείται), χημικός καθαρισμός </w:t>
      </w:r>
      <w:r w:rsidR="00363231">
        <w:rPr>
          <w:rFonts w:cs="Tahoma"/>
          <w:szCs w:val="22"/>
        </w:rPr>
        <w:t>και</w:t>
      </w:r>
      <w:r w:rsidRPr="00363231">
        <w:rPr>
          <w:rFonts w:cs="Tahoma"/>
          <w:szCs w:val="22"/>
        </w:rPr>
        <w:t xml:space="preserve"> απολύμανση του στοιχείου </w:t>
      </w:r>
      <w:proofErr w:type="spellStart"/>
      <w:r w:rsidRPr="00363231">
        <w:rPr>
          <w:rFonts w:cs="Tahoma"/>
          <w:szCs w:val="22"/>
        </w:rPr>
        <w:t>εξατμιστή</w:t>
      </w:r>
      <w:proofErr w:type="spellEnd"/>
      <w:r w:rsidRPr="00363231">
        <w:rPr>
          <w:rFonts w:cs="Tahoma"/>
          <w:szCs w:val="22"/>
        </w:rPr>
        <w:t>.</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και απολύμανση των φίλτρων αέρα με τη χρήση εγκεκριμένων σκευασμάτων από τον Ε.Ο.Φ.</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καλυμμάτων και περσίδων αερισμού.</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φτερωτών των ανεμιστήρων.</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και λίπανση εδράνων των ανεμιστήρων.</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δικτύου απορροής συμπυκνωμάτων και απόφραξη, εάν απαιτείται.</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Καθαρισμός της εξωτερικής μονάδας με τη χρήση πλυστικού μηχανήματος και κατάλληλων χημικών υγρών.</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Έλεγχος ηλεκτρικών κυκλωμάτων και οργάνων αυτοματισμού.</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lastRenderedPageBreak/>
        <w:t xml:space="preserve">Έλεγχος και </w:t>
      </w:r>
      <w:proofErr w:type="spellStart"/>
      <w:r w:rsidRPr="00363231">
        <w:rPr>
          <w:rFonts w:cs="Tahoma"/>
          <w:szCs w:val="22"/>
        </w:rPr>
        <w:t>αμπερομέτρηση</w:t>
      </w:r>
      <w:proofErr w:type="spellEnd"/>
      <w:r w:rsidRPr="00363231">
        <w:rPr>
          <w:rFonts w:cs="Tahoma"/>
          <w:szCs w:val="22"/>
        </w:rPr>
        <w:t xml:space="preserve"> του συμπιεστή.</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Έλεγχος προστατευτικών διακοπτών του συμπιεστή.</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 xml:space="preserve">Έλεγχος απωλειών ψυκτικού κυκλώματος και αποκατάσταση αυτών, (όπου απαιτηθεί) με επιτόπια κολλήματα. </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Μέτρηση πιέσεων λειτουργίας (L.P &amp; H.P) και πλήρωση με ψυκτικό μέσο, όπου απαιτείται.</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Έλεγχος καλυμμάτων για φθορές.</w:t>
      </w:r>
    </w:p>
    <w:p w:rsidR="00852CDD" w:rsidRPr="00363231" w:rsidRDefault="00852CDD" w:rsidP="00363231">
      <w:pPr>
        <w:numPr>
          <w:ilvl w:val="0"/>
          <w:numId w:val="15"/>
        </w:numPr>
        <w:spacing w:before="0" w:after="0"/>
        <w:ind w:left="1020" w:right="360"/>
        <w:rPr>
          <w:rFonts w:cs="Tahoma"/>
          <w:szCs w:val="22"/>
        </w:rPr>
      </w:pPr>
      <w:r w:rsidRPr="00363231">
        <w:rPr>
          <w:rFonts w:cs="Tahoma"/>
          <w:szCs w:val="22"/>
        </w:rPr>
        <w:t>Έλεγχος στήριξης, εσωτερικής και εξωτερικής μονάδας.</w:t>
      </w:r>
    </w:p>
    <w:p w:rsidR="001D74CD" w:rsidRPr="00363231" w:rsidRDefault="00852CDD" w:rsidP="00363231">
      <w:pPr>
        <w:numPr>
          <w:ilvl w:val="0"/>
          <w:numId w:val="15"/>
        </w:numPr>
        <w:spacing w:before="0" w:after="0"/>
        <w:ind w:left="1020" w:right="360"/>
        <w:rPr>
          <w:rFonts w:cs="Tahoma"/>
          <w:szCs w:val="22"/>
        </w:rPr>
      </w:pPr>
      <w:r w:rsidRPr="00363231">
        <w:rPr>
          <w:rFonts w:cs="Tahoma"/>
          <w:szCs w:val="22"/>
        </w:rPr>
        <w:t>Γενικός έλεγχος καλής λειτουργίας.</w:t>
      </w:r>
    </w:p>
    <w:p w:rsidR="00852CDD" w:rsidRPr="007E1484" w:rsidRDefault="00852CDD" w:rsidP="00852CDD">
      <w:pPr>
        <w:autoSpaceDE w:val="0"/>
        <w:autoSpaceDN w:val="0"/>
        <w:adjustRightInd w:val="0"/>
        <w:rPr>
          <w:rFonts w:cs="Tahoma"/>
          <w:szCs w:val="20"/>
        </w:rPr>
      </w:pPr>
    </w:p>
    <w:p w:rsidR="00D23E14" w:rsidRPr="00D04827" w:rsidRDefault="00D23E14" w:rsidP="007D6707">
      <w:pPr>
        <w:pStyle w:val="ListParagraph"/>
        <w:numPr>
          <w:ilvl w:val="0"/>
          <w:numId w:val="9"/>
        </w:numPr>
        <w:autoSpaceDE w:val="0"/>
        <w:autoSpaceDN w:val="0"/>
        <w:adjustRightInd w:val="0"/>
        <w:rPr>
          <w:rFonts w:cs="Tahoma"/>
          <w:szCs w:val="20"/>
          <w:u w:val="single"/>
        </w:rPr>
      </w:pPr>
      <w:r w:rsidRPr="00D04827">
        <w:rPr>
          <w:rFonts w:cs="Tahoma"/>
          <w:szCs w:val="20"/>
          <w:u w:val="single"/>
        </w:rPr>
        <w:t>Ανεμιστήρες:</w:t>
      </w:r>
      <w:r w:rsidR="007B2F0F" w:rsidRPr="00D04827">
        <w:rPr>
          <w:rFonts w:cs="Tahoma"/>
          <w:szCs w:val="20"/>
          <w:u w:val="single"/>
        </w:rPr>
        <w:t xml:space="preserve"> </w:t>
      </w:r>
    </w:p>
    <w:p w:rsidR="007B2F0F" w:rsidRPr="007E1484" w:rsidRDefault="007B2F0F" w:rsidP="007D6707">
      <w:pPr>
        <w:pStyle w:val="ListParagraph"/>
        <w:numPr>
          <w:ilvl w:val="1"/>
          <w:numId w:val="9"/>
        </w:numPr>
        <w:autoSpaceDE w:val="0"/>
        <w:autoSpaceDN w:val="0"/>
        <w:adjustRightInd w:val="0"/>
        <w:rPr>
          <w:rFonts w:cs="Tahoma"/>
          <w:szCs w:val="20"/>
        </w:rPr>
      </w:pPr>
      <w:r w:rsidRPr="007E1484">
        <w:rPr>
          <w:rFonts w:cs="Tahoma"/>
          <w:szCs w:val="20"/>
        </w:rPr>
        <w:t>Έλεγχος και αντικατάσταση ιμάντα, όταν απαιτείται.</w:t>
      </w:r>
    </w:p>
    <w:p w:rsidR="008D64B3" w:rsidRDefault="008D64B3" w:rsidP="007A78FE">
      <w:pPr>
        <w:autoSpaceDE w:val="0"/>
        <w:autoSpaceDN w:val="0"/>
        <w:adjustRightInd w:val="0"/>
        <w:rPr>
          <w:rFonts w:cs="Tahoma"/>
          <w:szCs w:val="20"/>
        </w:rPr>
      </w:pPr>
    </w:p>
    <w:p w:rsidR="00B234CA" w:rsidRDefault="00B234CA" w:rsidP="007A78FE">
      <w:pPr>
        <w:autoSpaceDE w:val="0"/>
        <w:autoSpaceDN w:val="0"/>
        <w:adjustRightInd w:val="0"/>
        <w:rPr>
          <w:rFonts w:cs="Tahoma"/>
          <w:szCs w:val="20"/>
        </w:rPr>
      </w:pPr>
    </w:p>
    <w:p w:rsidR="00964DC8" w:rsidRPr="00964DC8" w:rsidRDefault="00964DC8" w:rsidP="00964DC8">
      <w:pPr>
        <w:pStyle w:val="ListParagraph"/>
        <w:numPr>
          <w:ilvl w:val="0"/>
          <w:numId w:val="9"/>
        </w:numPr>
        <w:autoSpaceDE w:val="0"/>
        <w:autoSpaceDN w:val="0"/>
        <w:adjustRightInd w:val="0"/>
        <w:rPr>
          <w:rFonts w:cs="Tahoma"/>
          <w:szCs w:val="20"/>
          <w:u w:val="single"/>
        </w:rPr>
      </w:pPr>
      <w:r w:rsidRPr="00964DC8">
        <w:rPr>
          <w:rFonts w:cs="Tahoma"/>
          <w:szCs w:val="20"/>
          <w:u w:val="single"/>
        </w:rPr>
        <w:t>Κυκλοφορητές:</w:t>
      </w:r>
    </w:p>
    <w:p w:rsidR="001963D0" w:rsidRPr="001963D0" w:rsidRDefault="001963D0" w:rsidP="001963D0">
      <w:pPr>
        <w:numPr>
          <w:ilvl w:val="0"/>
          <w:numId w:val="15"/>
        </w:numPr>
        <w:spacing w:before="0" w:after="0"/>
        <w:ind w:left="1020" w:right="360"/>
        <w:rPr>
          <w:rFonts w:cs="Tahoma"/>
          <w:szCs w:val="22"/>
        </w:rPr>
      </w:pPr>
      <w:r w:rsidRPr="001963D0">
        <w:rPr>
          <w:rFonts w:cs="Tahoma"/>
          <w:szCs w:val="22"/>
        </w:rPr>
        <w:t>Οπτικός έλεγχος για τυχόν διαβρώσεις-οξειδώσεις.</w:t>
      </w:r>
    </w:p>
    <w:p w:rsidR="001963D0" w:rsidRPr="001963D0" w:rsidRDefault="001963D0" w:rsidP="001963D0">
      <w:pPr>
        <w:numPr>
          <w:ilvl w:val="0"/>
          <w:numId w:val="15"/>
        </w:numPr>
        <w:spacing w:before="0" w:after="0"/>
        <w:ind w:left="1020" w:right="360"/>
        <w:rPr>
          <w:rFonts w:cs="Tahoma"/>
          <w:szCs w:val="22"/>
        </w:rPr>
      </w:pPr>
      <w:r w:rsidRPr="001963D0">
        <w:rPr>
          <w:rFonts w:cs="Tahoma"/>
          <w:szCs w:val="22"/>
        </w:rPr>
        <w:t>Έλεγχος στεγανότητας "σώματος" και λοιπών συνδέσεων.</w:t>
      </w:r>
    </w:p>
    <w:p w:rsidR="001963D0" w:rsidRPr="001963D0" w:rsidRDefault="001963D0" w:rsidP="001963D0">
      <w:pPr>
        <w:numPr>
          <w:ilvl w:val="0"/>
          <w:numId w:val="15"/>
        </w:numPr>
        <w:spacing w:before="0" w:after="0"/>
        <w:ind w:left="1020" w:right="360"/>
        <w:rPr>
          <w:rFonts w:cs="Tahoma"/>
          <w:szCs w:val="22"/>
        </w:rPr>
      </w:pPr>
      <w:r w:rsidRPr="001963D0">
        <w:rPr>
          <w:rFonts w:cs="Tahoma"/>
          <w:szCs w:val="22"/>
        </w:rPr>
        <w:t>Ακουστικός έλεγχος για τυχόν θορύβους σε ρουλεμάν, πτερωτή, κ.τ.λ.</w:t>
      </w:r>
    </w:p>
    <w:p w:rsidR="001963D0" w:rsidRPr="001963D0" w:rsidRDefault="001963D0" w:rsidP="001963D0">
      <w:pPr>
        <w:numPr>
          <w:ilvl w:val="0"/>
          <w:numId w:val="15"/>
        </w:numPr>
        <w:spacing w:before="0" w:after="0"/>
        <w:ind w:left="1020" w:right="360"/>
        <w:rPr>
          <w:rFonts w:cs="Tahoma"/>
          <w:szCs w:val="22"/>
        </w:rPr>
      </w:pPr>
      <w:proofErr w:type="spellStart"/>
      <w:r w:rsidRPr="001963D0">
        <w:rPr>
          <w:rFonts w:cs="Tahoma"/>
          <w:szCs w:val="22"/>
        </w:rPr>
        <w:t>Αμπερομέτρηση</w:t>
      </w:r>
      <w:proofErr w:type="spellEnd"/>
      <w:r w:rsidRPr="001963D0">
        <w:rPr>
          <w:rFonts w:cs="Tahoma"/>
          <w:szCs w:val="22"/>
        </w:rPr>
        <w:t xml:space="preserve"> κινητήρων.</w:t>
      </w:r>
    </w:p>
    <w:p w:rsidR="00964DC8" w:rsidRPr="001963D0" w:rsidRDefault="001963D0" w:rsidP="001963D0">
      <w:pPr>
        <w:numPr>
          <w:ilvl w:val="0"/>
          <w:numId w:val="15"/>
        </w:numPr>
        <w:spacing w:before="0" w:after="0"/>
        <w:ind w:left="1020" w:right="360"/>
        <w:rPr>
          <w:rFonts w:cs="Tahoma"/>
          <w:szCs w:val="22"/>
        </w:rPr>
      </w:pPr>
      <w:r w:rsidRPr="001963D0">
        <w:rPr>
          <w:rFonts w:cs="Tahoma"/>
          <w:szCs w:val="22"/>
        </w:rPr>
        <w:t>Σύσφιξη ηλεκτρικών συνδέσεων &amp; επαφών.</w:t>
      </w:r>
    </w:p>
    <w:p w:rsidR="003423B5" w:rsidRDefault="003423B5" w:rsidP="003423B5">
      <w:pPr>
        <w:autoSpaceDE w:val="0"/>
        <w:autoSpaceDN w:val="0"/>
        <w:adjustRightInd w:val="0"/>
        <w:rPr>
          <w:rFonts w:cs="Tahoma"/>
          <w:szCs w:val="20"/>
        </w:rPr>
      </w:pPr>
    </w:p>
    <w:p w:rsidR="007E1484" w:rsidRDefault="007E1484" w:rsidP="003423B5">
      <w:pPr>
        <w:autoSpaceDE w:val="0"/>
        <w:autoSpaceDN w:val="0"/>
        <w:adjustRightInd w:val="0"/>
        <w:rPr>
          <w:rFonts w:cs="Tahoma"/>
          <w:szCs w:val="20"/>
        </w:rPr>
      </w:pPr>
      <w:r w:rsidRPr="007E1484">
        <w:rPr>
          <w:rFonts w:cs="Tahoma"/>
          <w:szCs w:val="20"/>
        </w:rPr>
        <w:t xml:space="preserve">Εκτός των προαναφερόμενων εργασιών ενδέχεται να προκύψουν </w:t>
      </w:r>
      <w:r w:rsidR="00AB7BCB" w:rsidRPr="007E1484">
        <w:rPr>
          <w:rFonts w:cs="Tahoma"/>
          <w:szCs w:val="20"/>
        </w:rPr>
        <w:t>λόγω βλάβης</w:t>
      </w:r>
      <w:r w:rsidR="00AB7BCB">
        <w:rPr>
          <w:rFonts w:cs="Tahoma"/>
          <w:szCs w:val="20"/>
        </w:rPr>
        <w:t xml:space="preserve"> </w:t>
      </w:r>
      <w:r w:rsidR="00363231">
        <w:rPr>
          <w:rFonts w:cs="Tahoma"/>
          <w:szCs w:val="20"/>
        </w:rPr>
        <w:t>άλλες εργασίες</w:t>
      </w:r>
      <w:r w:rsidRPr="007E1484">
        <w:rPr>
          <w:rFonts w:cs="Tahoma"/>
          <w:szCs w:val="20"/>
        </w:rPr>
        <w:t xml:space="preserve">, </w:t>
      </w:r>
      <w:r>
        <w:rPr>
          <w:rFonts w:cs="Tahoma"/>
          <w:szCs w:val="20"/>
        </w:rPr>
        <w:t>ή α</w:t>
      </w:r>
      <w:r w:rsidRPr="007E1484">
        <w:rPr>
          <w:rFonts w:cs="Tahoma"/>
          <w:szCs w:val="20"/>
        </w:rPr>
        <w:t xml:space="preserve">ποξηλώσεις, μεταφορές και επανατοποθετήσεις κλιματιστικών μηχανημάτων. Για την κάλυψη αυτών των εργασιών προβλέπεται ένα </w:t>
      </w:r>
      <w:r w:rsidR="00363231">
        <w:rPr>
          <w:rFonts w:cs="Tahoma"/>
          <w:szCs w:val="20"/>
        </w:rPr>
        <w:t xml:space="preserve">ενδεικτικό </w:t>
      </w:r>
      <w:r w:rsidRPr="007E1484">
        <w:rPr>
          <w:rFonts w:cs="Tahoma"/>
          <w:szCs w:val="20"/>
        </w:rPr>
        <w:t xml:space="preserve">ποσό στον προϋπολογισμό. </w:t>
      </w:r>
    </w:p>
    <w:p w:rsidR="00AB7BCB" w:rsidRPr="00AB7BCB" w:rsidRDefault="00AB7BCB" w:rsidP="00AB7BCB">
      <w:pPr>
        <w:autoSpaceDE w:val="0"/>
        <w:autoSpaceDN w:val="0"/>
        <w:adjustRightInd w:val="0"/>
        <w:rPr>
          <w:rFonts w:cs="Tahoma"/>
          <w:szCs w:val="20"/>
        </w:rPr>
      </w:pPr>
      <w:r>
        <w:rPr>
          <w:rFonts w:cs="Tahoma"/>
          <w:szCs w:val="20"/>
        </w:rPr>
        <w:t>Επίσης τ</w:t>
      </w:r>
      <w:r w:rsidRPr="00AB7BCB">
        <w:rPr>
          <w:rFonts w:cs="Tahoma"/>
          <w:szCs w:val="20"/>
        </w:rPr>
        <w:t xml:space="preserve">α αναλώσιμα υλικά (FREON, </w:t>
      </w:r>
      <w:r>
        <w:rPr>
          <w:rFonts w:cs="Tahoma"/>
          <w:szCs w:val="20"/>
        </w:rPr>
        <w:t xml:space="preserve">έλαια </w:t>
      </w:r>
      <w:proofErr w:type="spellStart"/>
      <w:r w:rsidRPr="00AB7BCB">
        <w:rPr>
          <w:rFonts w:cs="Tahoma"/>
          <w:szCs w:val="20"/>
        </w:rPr>
        <w:t>κ.λ.π</w:t>
      </w:r>
      <w:proofErr w:type="spellEnd"/>
      <w:r w:rsidRPr="00AB7BCB">
        <w:rPr>
          <w:rFonts w:cs="Tahoma"/>
          <w:szCs w:val="20"/>
        </w:rPr>
        <w:t xml:space="preserve">.) και τα ανταλλακτικά </w:t>
      </w:r>
      <w:r>
        <w:rPr>
          <w:rFonts w:cs="Tahoma"/>
          <w:szCs w:val="20"/>
        </w:rPr>
        <w:t xml:space="preserve">(ιμάντες </w:t>
      </w:r>
      <w:proofErr w:type="spellStart"/>
      <w:r>
        <w:rPr>
          <w:rFonts w:cs="Tahoma"/>
          <w:szCs w:val="20"/>
        </w:rPr>
        <w:t>κ.λ.π</w:t>
      </w:r>
      <w:proofErr w:type="spellEnd"/>
      <w:r>
        <w:rPr>
          <w:rFonts w:cs="Tahoma"/>
          <w:szCs w:val="20"/>
        </w:rPr>
        <w:t xml:space="preserve">.) </w:t>
      </w:r>
      <w:r w:rsidRPr="00AB7BCB">
        <w:rPr>
          <w:rFonts w:cs="Tahoma"/>
          <w:szCs w:val="20"/>
        </w:rPr>
        <w:t>δεν περιλαμβάνονται στην τιμή της τακτικής συντήρησης.</w:t>
      </w:r>
      <w:r>
        <w:rPr>
          <w:rFonts w:cs="Tahoma"/>
          <w:szCs w:val="20"/>
        </w:rPr>
        <w:t xml:space="preserve"> </w:t>
      </w:r>
      <w:r w:rsidRPr="00AB7BCB">
        <w:rPr>
          <w:rFonts w:cs="Tahoma"/>
          <w:szCs w:val="20"/>
        </w:rPr>
        <w:t xml:space="preserve">Σε περίπτωση βλάβης, </w:t>
      </w:r>
      <w:r>
        <w:rPr>
          <w:rFonts w:cs="Tahoma"/>
          <w:szCs w:val="20"/>
        </w:rPr>
        <w:t xml:space="preserve">ο ανάδοχος οφείλει </w:t>
      </w:r>
      <w:r w:rsidRPr="00AB7BCB">
        <w:rPr>
          <w:rFonts w:cs="Tahoma"/>
          <w:szCs w:val="20"/>
        </w:rPr>
        <w:t xml:space="preserve">να ενημερώνει εγγράφως την υπηρεσία για το είδος της βλάβης και να καταθέτει κατάλογο με τα ανταλλακτικά που απαιτούνται και κόστος αυτών. Το κόστος των υλικών που θα προκύψουν δεν θα προεξοφλείται από το Δήμο. </w:t>
      </w:r>
    </w:p>
    <w:p w:rsidR="00AB7BCB" w:rsidRPr="007E1484" w:rsidRDefault="00AB7BCB" w:rsidP="003423B5">
      <w:pPr>
        <w:autoSpaceDE w:val="0"/>
        <w:autoSpaceDN w:val="0"/>
        <w:adjustRightInd w:val="0"/>
        <w:rPr>
          <w:rFonts w:cs="Tahoma"/>
          <w:szCs w:val="20"/>
        </w:rPr>
      </w:pPr>
      <w:r w:rsidRPr="00AB7BCB">
        <w:rPr>
          <w:rFonts w:cs="Tahoma"/>
          <w:szCs w:val="20"/>
        </w:rPr>
        <w:t xml:space="preserve">Η τιμολόγηση των </w:t>
      </w:r>
      <w:r w:rsidR="00B75974">
        <w:rPr>
          <w:rFonts w:cs="Tahoma"/>
          <w:szCs w:val="20"/>
        </w:rPr>
        <w:t>εν λόγω</w:t>
      </w:r>
      <w:r w:rsidRPr="00AB7BCB">
        <w:rPr>
          <w:rFonts w:cs="Tahoma"/>
          <w:szCs w:val="20"/>
        </w:rPr>
        <w:t xml:space="preserve"> εργασιών </w:t>
      </w:r>
      <w:r>
        <w:rPr>
          <w:rFonts w:cs="Tahoma"/>
          <w:szCs w:val="20"/>
        </w:rPr>
        <w:t xml:space="preserve">και τυχόν ανταλλακτικών </w:t>
      </w:r>
      <w:r w:rsidRPr="00AB7BCB">
        <w:rPr>
          <w:rFonts w:cs="Tahoma"/>
          <w:szCs w:val="20"/>
        </w:rPr>
        <w:t>θα γίνεται μετά την υποβολή προσφοράς από τον ανάδοχο και την έγκριση αυτής από το Δήμο. Στ</w:t>
      </w:r>
      <w:r>
        <w:rPr>
          <w:rFonts w:cs="Tahoma"/>
          <w:szCs w:val="20"/>
        </w:rPr>
        <w:t>α ποσά</w:t>
      </w:r>
      <w:r w:rsidRPr="00AB7BCB">
        <w:rPr>
          <w:rFonts w:cs="Tahoma"/>
          <w:szCs w:val="20"/>
        </w:rPr>
        <w:t xml:space="preserve"> αυτ</w:t>
      </w:r>
      <w:r>
        <w:rPr>
          <w:rFonts w:cs="Tahoma"/>
          <w:szCs w:val="20"/>
        </w:rPr>
        <w:t>ά</w:t>
      </w:r>
      <w:r w:rsidRPr="00AB7BCB">
        <w:rPr>
          <w:rFonts w:cs="Tahoma"/>
          <w:szCs w:val="20"/>
        </w:rPr>
        <w:t xml:space="preserve"> δεν θα υπολογισθεί η έκπτωση του αναδόχου.</w:t>
      </w:r>
    </w:p>
    <w:p w:rsidR="00573F3A" w:rsidRPr="00A05351" w:rsidRDefault="00573F3A" w:rsidP="00573F3A">
      <w:r w:rsidRPr="00280353">
        <w:t>Κατά τη διάρκεια της σύμβασης, η</w:t>
      </w:r>
      <w:r w:rsidRPr="00A05351">
        <w:t xml:space="preserve"> Υπηρεσία δικαιούται να αυξομειώσει τις επιμέρους ποσότητες των </w:t>
      </w:r>
      <w:r w:rsidRPr="00280353">
        <w:t>τεμαχίων ή των φορών / έτος</w:t>
      </w:r>
      <w:r w:rsidRPr="00A05351">
        <w:t xml:space="preserve"> της παρούσας μελέτης, με την </w:t>
      </w:r>
      <w:r w:rsidRPr="00280353">
        <w:t xml:space="preserve">προϋπόθεση </w:t>
      </w:r>
      <w:r>
        <w:t xml:space="preserve">ότι, </w:t>
      </w:r>
      <w:r w:rsidRPr="00280353">
        <w:t>η όποια οικονομική επιβάρυνση</w:t>
      </w:r>
      <w:r w:rsidRPr="00A05351">
        <w:t xml:space="preserve"> </w:t>
      </w:r>
      <w:r>
        <w:t xml:space="preserve">προκύψει, </w:t>
      </w:r>
      <w:r w:rsidRPr="00A05351">
        <w:t xml:space="preserve">να μην </w:t>
      </w:r>
      <w:r>
        <w:t>προκαλεί</w:t>
      </w:r>
      <w:r w:rsidRPr="00A05351">
        <w:t xml:space="preserve"> τ</w:t>
      </w:r>
      <w:r w:rsidRPr="00280353">
        <w:t>η</w:t>
      </w:r>
      <w:r>
        <w:t>ν υπέρβαση της</w:t>
      </w:r>
      <w:r w:rsidRPr="00A05351">
        <w:t xml:space="preserve"> συνολικ</w:t>
      </w:r>
      <w:r w:rsidRPr="00280353">
        <w:t>ή</w:t>
      </w:r>
      <w:r>
        <w:t>ς</w:t>
      </w:r>
      <w:r w:rsidRPr="00A05351">
        <w:t xml:space="preserve"> </w:t>
      </w:r>
      <w:r w:rsidRPr="00280353">
        <w:t>δαπάνη</w:t>
      </w:r>
      <w:r>
        <w:t>ς</w:t>
      </w:r>
      <w:r w:rsidRPr="00280353">
        <w:t xml:space="preserve"> </w:t>
      </w:r>
      <w:r w:rsidRPr="00A05351">
        <w:t xml:space="preserve">της σχετικής </w:t>
      </w:r>
      <w:r w:rsidRPr="00280353">
        <w:t>σύμβασης</w:t>
      </w:r>
      <w:r w:rsidRPr="00A05351">
        <w:t>.</w:t>
      </w:r>
    </w:p>
    <w:p w:rsidR="008D64B3" w:rsidRDefault="008D64B3" w:rsidP="007A78FE">
      <w:pPr>
        <w:autoSpaceDE w:val="0"/>
        <w:autoSpaceDN w:val="0"/>
        <w:adjustRightInd w:val="0"/>
        <w:rPr>
          <w:rFonts w:cs="Tahoma"/>
          <w:szCs w:val="20"/>
        </w:rPr>
      </w:pPr>
    </w:p>
    <w:p w:rsidR="00AB7BCB" w:rsidRDefault="00AB7BCB" w:rsidP="007A78FE">
      <w:pPr>
        <w:autoSpaceDE w:val="0"/>
        <w:autoSpaceDN w:val="0"/>
        <w:adjustRightInd w:val="0"/>
        <w:rPr>
          <w:rFonts w:cs="Tahoma"/>
          <w:szCs w:val="20"/>
        </w:rPr>
      </w:pPr>
    </w:p>
    <w:tbl>
      <w:tblPr>
        <w:tblW w:w="9000" w:type="dxa"/>
        <w:tblInd w:w="108" w:type="dxa"/>
        <w:tblLook w:val="0000" w:firstRow="0" w:lastRow="0" w:firstColumn="0" w:lastColumn="0" w:noHBand="0" w:noVBand="0"/>
      </w:tblPr>
      <w:tblGrid>
        <w:gridCol w:w="4920"/>
        <w:gridCol w:w="4080"/>
      </w:tblGrid>
      <w:tr w:rsidR="00E27515" w:rsidRPr="007E1484" w:rsidTr="00E27515">
        <w:tc>
          <w:tcPr>
            <w:tcW w:w="4920" w:type="dxa"/>
          </w:tcPr>
          <w:p w:rsidR="00E27515" w:rsidRPr="007E1484" w:rsidRDefault="00E27515" w:rsidP="00E27515">
            <w:pPr>
              <w:pStyle w:val="StyleBoldCenteredFirstline0cm"/>
              <w:rPr>
                <w:rFonts w:cs="Tahoma"/>
                <w:noProof/>
              </w:rPr>
            </w:pPr>
          </w:p>
        </w:tc>
        <w:tc>
          <w:tcPr>
            <w:tcW w:w="4080" w:type="dxa"/>
          </w:tcPr>
          <w:p w:rsidR="00E27515" w:rsidRPr="007E1484" w:rsidRDefault="00E27515" w:rsidP="00E27515">
            <w:pPr>
              <w:pStyle w:val="StyleBoldCenteredFirstline0cm"/>
              <w:rPr>
                <w:rFonts w:cs="Tahoma"/>
                <w:noProof/>
              </w:rPr>
            </w:pPr>
          </w:p>
          <w:p w:rsidR="00E27515" w:rsidRPr="007E1484" w:rsidRDefault="00E27515" w:rsidP="00E27515">
            <w:pPr>
              <w:pStyle w:val="StyleBoldCenteredFirstline0cm"/>
              <w:rPr>
                <w:rFonts w:cs="Tahoma"/>
                <w:noProof/>
              </w:rPr>
            </w:pPr>
          </w:p>
          <w:p w:rsidR="00E27515" w:rsidRPr="007E1484" w:rsidRDefault="00E27515" w:rsidP="00E27515">
            <w:pPr>
              <w:pStyle w:val="StyleBoldCenteredFirstline0cm"/>
              <w:rPr>
                <w:rFonts w:cs="Tahoma"/>
                <w:noProof/>
              </w:rPr>
            </w:pPr>
            <w:r w:rsidRPr="007E1484">
              <w:rPr>
                <w:rFonts w:cs="Tahoma"/>
                <w:noProof/>
              </w:rPr>
              <w:t>Η ΣΥΝΤΑΞΑΣΑ</w:t>
            </w:r>
          </w:p>
        </w:tc>
      </w:tr>
      <w:tr w:rsidR="00E27515" w:rsidRPr="007E1484" w:rsidTr="00E27515">
        <w:tc>
          <w:tcPr>
            <w:tcW w:w="4920" w:type="dxa"/>
          </w:tcPr>
          <w:p w:rsidR="00E27515" w:rsidRPr="007E1484" w:rsidRDefault="00E27515" w:rsidP="00E27515">
            <w:pPr>
              <w:pStyle w:val="StyleBoldCenteredFirstline0cm"/>
              <w:rPr>
                <w:rFonts w:cs="Tahoma"/>
                <w:noProof/>
              </w:rPr>
            </w:pPr>
          </w:p>
        </w:tc>
        <w:tc>
          <w:tcPr>
            <w:tcW w:w="4080" w:type="dxa"/>
          </w:tcPr>
          <w:p w:rsidR="00E27515" w:rsidRPr="007E1484" w:rsidRDefault="00E27515" w:rsidP="00E27515">
            <w:pPr>
              <w:pStyle w:val="StyleBoldCenteredFirstline0cm"/>
              <w:rPr>
                <w:rFonts w:cs="Tahoma"/>
                <w:noProof/>
              </w:rPr>
            </w:pPr>
          </w:p>
          <w:p w:rsidR="00E27515" w:rsidRPr="007E1484" w:rsidRDefault="00E27515" w:rsidP="00E27515">
            <w:pPr>
              <w:pStyle w:val="StyleBoldCenteredFirstline0cm"/>
              <w:rPr>
                <w:rFonts w:cs="Tahoma"/>
                <w:noProof/>
              </w:rPr>
            </w:pPr>
          </w:p>
          <w:p w:rsidR="00E27515" w:rsidRPr="007E1484" w:rsidRDefault="00E27515" w:rsidP="00E27515">
            <w:pPr>
              <w:pStyle w:val="StyleBoldCenteredFirstline0cm"/>
              <w:rPr>
                <w:rFonts w:cs="Tahoma"/>
                <w:noProof/>
              </w:rPr>
            </w:pPr>
          </w:p>
          <w:p w:rsidR="00E27515" w:rsidRPr="007E1484" w:rsidRDefault="00E27515" w:rsidP="00E27515">
            <w:pPr>
              <w:pStyle w:val="StyleBoldCenteredFirstline0cm"/>
              <w:rPr>
                <w:rFonts w:cs="Tahoma"/>
                <w:noProof/>
              </w:rPr>
            </w:pPr>
            <w:r w:rsidRPr="007E1484">
              <w:rPr>
                <w:rFonts w:cs="Tahoma"/>
                <w:noProof/>
              </w:rPr>
              <w:t>Μ. ΕΠΤΑΗΜΕΡΟΥ</w:t>
            </w:r>
          </w:p>
        </w:tc>
      </w:tr>
      <w:tr w:rsidR="00E27515" w:rsidRPr="007E1484" w:rsidTr="00E27515">
        <w:tc>
          <w:tcPr>
            <w:tcW w:w="4920" w:type="dxa"/>
          </w:tcPr>
          <w:p w:rsidR="00E27515" w:rsidRPr="007E1484" w:rsidRDefault="00E27515" w:rsidP="00E27515">
            <w:pPr>
              <w:ind w:firstLine="0"/>
              <w:jc w:val="center"/>
              <w:rPr>
                <w:rFonts w:cs="Tahoma"/>
                <w:b/>
                <w:bCs/>
                <w:i/>
                <w:iCs/>
                <w:noProof/>
              </w:rPr>
            </w:pPr>
          </w:p>
        </w:tc>
        <w:tc>
          <w:tcPr>
            <w:tcW w:w="4080" w:type="dxa"/>
          </w:tcPr>
          <w:p w:rsidR="00E27515" w:rsidRPr="007E1484" w:rsidRDefault="00E27515" w:rsidP="00E27515">
            <w:pPr>
              <w:ind w:firstLine="0"/>
              <w:jc w:val="center"/>
              <w:rPr>
                <w:rFonts w:cs="Tahoma"/>
                <w:b/>
                <w:bCs/>
                <w:i/>
                <w:iCs/>
                <w:noProof/>
              </w:rPr>
            </w:pPr>
            <w:r w:rsidRPr="007E1484">
              <w:rPr>
                <w:rFonts w:cs="Tahoma"/>
                <w:b/>
                <w:bCs/>
                <w:i/>
                <w:iCs/>
                <w:noProof/>
              </w:rPr>
              <w:t>Ηλεκτρ/γος Μηχανικός Τ.Ε.</w:t>
            </w:r>
          </w:p>
        </w:tc>
      </w:tr>
    </w:tbl>
    <w:p w:rsidR="0037756F" w:rsidRDefault="0037756F">
      <w:pPr>
        <w:spacing w:before="0" w:after="0"/>
        <w:ind w:firstLine="0"/>
        <w:jc w:val="left"/>
        <w:rPr>
          <w:rFonts w:cs="Tahoma"/>
          <w:szCs w:val="20"/>
        </w:rPr>
      </w:pPr>
      <w:r w:rsidRPr="007E1484">
        <w:rPr>
          <w:rFonts w:cs="Tahoma"/>
          <w:szCs w:val="20"/>
        </w:rPr>
        <w:br w:type="page"/>
      </w:r>
    </w:p>
    <w:tbl>
      <w:tblPr>
        <w:tblW w:w="9828" w:type="dxa"/>
        <w:tblLayout w:type="fixed"/>
        <w:tblLook w:val="01E0" w:firstRow="1" w:lastRow="1" w:firstColumn="1" w:lastColumn="1" w:noHBand="0" w:noVBand="0"/>
      </w:tblPr>
      <w:tblGrid>
        <w:gridCol w:w="5211"/>
        <w:gridCol w:w="1701"/>
        <w:gridCol w:w="2916"/>
      </w:tblGrid>
      <w:tr w:rsidR="00787452" w:rsidRPr="007E1484" w:rsidTr="00017A17">
        <w:trPr>
          <w:trHeight w:val="851"/>
        </w:trPr>
        <w:tc>
          <w:tcPr>
            <w:tcW w:w="5211" w:type="dxa"/>
          </w:tcPr>
          <w:p w:rsidR="00787452" w:rsidRPr="007E1484" w:rsidRDefault="00787452" w:rsidP="00017A17">
            <w:pPr>
              <w:pStyle w:val="StyleBoldFirstline0cm"/>
              <w:spacing w:before="0" w:after="0"/>
              <w:ind w:firstLine="0"/>
              <w:jc w:val="left"/>
              <w:rPr>
                <w:rFonts w:cs="Tahoma"/>
              </w:rPr>
            </w:pPr>
            <w:r w:rsidRPr="007E1484">
              <w:rPr>
                <w:rFonts w:cs="Tahoma"/>
              </w:rPr>
              <w:lastRenderedPageBreak/>
              <w:t>ΕΛΛΗΝΙΚΗ ΔΗΜΟΚΡΑΤΙΑ</w:t>
            </w:r>
          </w:p>
          <w:p w:rsidR="00787452" w:rsidRPr="007E1484" w:rsidRDefault="00787452" w:rsidP="00017A17">
            <w:pPr>
              <w:pStyle w:val="StyleBoldFirstline0cm"/>
              <w:spacing w:before="0" w:after="0"/>
              <w:ind w:firstLine="0"/>
              <w:jc w:val="left"/>
              <w:rPr>
                <w:rFonts w:cs="Tahoma"/>
              </w:rPr>
            </w:pPr>
            <w:r w:rsidRPr="007E1484">
              <w:rPr>
                <w:rFonts w:cs="Tahoma"/>
              </w:rPr>
              <w:t xml:space="preserve">ΔΗΜΟΣ </w:t>
            </w:r>
            <w:r>
              <w:rPr>
                <w:rFonts w:cs="Tahoma"/>
              </w:rPr>
              <w:t xml:space="preserve">Ν. </w:t>
            </w:r>
            <w:r w:rsidRPr="007E1484">
              <w:rPr>
                <w:rFonts w:cs="Tahoma"/>
              </w:rPr>
              <w:t>ΦΙΛΑΔΕΛΦΕΙΑΣ-</w:t>
            </w:r>
            <w:r>
              <w:rPr>
                <w:rFonts w:cs="Tahoma"/>
              </w:rPr>
              <w:t xml:space="preserve">Ν. </w:t>
            </w:r>
            <w:r w:rsidRPr="007E1484">
              <w:rPr>
                <w:rFonts w:cs="Tahoma"/>
              </w:rPr>
              <w:t>ΧΑΛΚΗΔΟΝ</w:t>
            </w:r>
            <w:r>
              <w:rPr>
                <w:rFonts w:cs="Tahoma"/>
              </w:rPr>
              <w:t>Α</w:t>
            </w:r>
            <w:r w:rsidRPr="007E1484">
              <w:rPr>
                <w:rFonts w:cs="Tahoma"/>
              </w:rPr>
              <w:t>Σ</w:t>
            </w:r>
          </w:p>
          <w:p w:rsidR="00787452" w:rsidRPr="007E1484" w:rsidRDefault="00787452" w:rsidP="00017A17">
            <w:pPr>
              <w:pStyle w:val="StyleBoldFirstline0cm"/>
              <w:spacing w:before="0" w:after="0"/>
              <w:ind w:firstLine="0"/>
              <w:jc w:val="left"/>
              <w:rPr>
                <w:rFonts w:cs="Tahoma"/>
              </w:rPr>
            </w:pPr>
            <w:r w:rsidRPr="007E1484">
              <w:rPr>
                <w:rFonts w:cs="Tahoma"/>
              </w:rPr>
              <w:t>Δ/ΝΣΗ ΤΕΧΝΙΚΩΝ ΥΠΗΡΕΣΙΩΝ</w:t>
            </w: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ΣΥΝΤΗΡΗΣΗ:</w:t>
            </w:r>
          </w:p>
        </w:tc>
        <w:tc>
          <w:tcPr>
            <w:tcW w:w="2916" w:type="dxa"/>
          </w:tcPr>
          <w:p w:rsidR="00787452" w:rsidRPr="007E1484" w:rsidRDefault="00787452" w:rsidP="00017A17">
            <w:pPr>
              <w:pStyle w:val="StyleBoldFirstline0cm"/>
              <w:spacing w:before="0" w:after="0"/>
              <w:ind w:firstLine="0"/>
              <w:jc w:val="left"/>
              <w:rPr>
                <w:rFonts w:cs="Tahoma"/>
              </w:rPr>
            </w:pPr>
            <w:r w:rsidRPr="007E1484">
              <w:rPr>
                <w:rFonts w:cs="Tahoma"/>
              </w:rPr>
              <w:t>ΣΥΣΤΗΜΑΤΟΣ ΨΥΞΗΣ - ΘΕΡΜΑΝΣΗΣ</w:t>
            </w:r>
            <w:r w:rsidRPr="007E1484">
              <w:rPr>
                <w:rFonts w:cs="Tahoma"/>
              </w:rPr>
              <w:br/>
              <w:t>ΔΗΜΟΤΙΚΩΝ ΚΤΙΡΙΩΝ</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A.M. :</w:t>
            </w:r>
          </w:p>
        </w:tc>
        <w:tc>
          <w:tcPr>
            <w:tcW w:w="2916" w:type="dxa"/>
          </w:tcPr>
          <w:p w:rsidR="00787452" w:rsidRPr="007E1484" w:rsidRDefault="00452FE1" w:rsidP="00017A17">
            <w:pPr>
              <w:pStyle w:val="StyleBoldFirstline0cm"/>
              <w:spacing w:before="0" w:after="0"/>
              <w:ind w:firstLine="0"/>
              <w:rPr>
                <w:rFonts w:cs="Tahoma"/>
                <w:color w:val="0000FF"/>
                <w:lang w:val="en-US"/>
              </w:rPr>
            </w:pPr>
            <w:r>
              <w:rPr>
                <w:rFonts w:cs="Tahoma"/>
                <w:color w:val="0000FF"/>
              </w:rPr>
              <w:t>194 / 2018</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ΠΡΟΫΠ:</w:t>
            </w:r>
          </w:p>
        </w:tc>
        <w:tc>
          <w:tcPr>
            <w:tcW w:w="2916" w:type="dxa"/>
          </w:tcPr>
          <w:p w:rsidR="00787452" w:rsidRPr="007E1484" w:rsidRDefault="00452FE1" w:rsidP="00017A17">
            <w:pPr>
              <w:pStyle w:val="StyleBoldFirstline0cm"/>
              <w:spacing w:before="0" w:after="0"/>
              <w:ind w:firstLine="0"/>
              <w:rPr>
                <w:rFonts w:cs="Tahoma"/>
                <w:color w:val="0000FF"/>
              </w:rPr>
            </w:pPr>
            <w:r>
              <w:rPr>
                <w:rFonts w:cs="Tahoma"/>
                <w:color w:val="0000FF"/>
              </w:rPr>
              <w:t xml:space="preserve">20.000,00 </w:t>
            </w:r>
            <w:r w:rsidR="00787452" w:rsidRPr="007E1484">
              <w:rPr>
                <w:rFonts w:cs="Tahoma"/>
                <w:color w:val="0000FF"/>
              </w:rPr>
              <w:t>€ (με Φ.Π.Α.)</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Κ.Α.:</w:t>
            </w:r>
          </w:p>
        </w:tc>
        <w:tc>
          <w:tcPr>
            <w:tcW w:w="2916" w:type="dxa"/>
          </w:tcPr>
          <w:p w:rsidR="00787452" w:rsidRPr="007E1484" w:rsidRDefault="00787452" w:rsidP="00017A17">
            <w:pPr>
              <w:pStyle w:val="StyleBoldFirstline0cm"/>
              <w:spacing w:before="0" w:after="0"/>
              <w:ind w:firstLine="0"/>
              <w:rPr>
                <w:rFonts w:cs="Tahoma"/>
                <w:color w:val="0000FF"/>
                <w:lang w:val="en-US"/>
              </w:rPr>
            </w:pPr>
            <w:r w:rsidRPr="007E1484">
              <w:rPr>
                <w:rFonts w:cs="Tahoma"/>
                <w:color w:val="0000FF"/>
              </w:rPr>
              <w:t>02.30.6262.045</w:t>
            </w:r>
          </w:p>
        </w:tc>
      </w:tr>
    </w:tbl>
    <w:p w:rsidR="006D45D2" w:rsidRDefault="006D45D2" w:rsidP="00BC0E0C">
      <w:pPr>
        <w:pStyle w:val="Heading1"/>
        <w:ind w:firstLine="0"/>
        <w:rPr>
          <w:rFonts w:cs="Tahoma"/>
        </w:rPr>
      </w:pPr>
      <w:r w:rsidRPr="007E1484">
        <w:rPr>
          <w:rFonts w:cs="Tahoma"/>
        </w:rPr>
        <w:t>ΕΝΔΕΙΚΤΙΚΟΣ ΠΡΟΫΠΟΛΟΓΙΣΜΟΣ</w:t>
      </w:r>
    </w:p>
    <w:tbl>
      <w:tblPr>
        <w:tblW w:w="9840" w:type="dxa"/>
        <w:tblInd w:w="103" w:type="dxa"/>
        <w:tblLook w:val="04A0" w:firstRow="1" w:lastRow="0" w:firstColumn="1" w:lastColumn="0" w:noHBand="0" w:noVBand="1"/>
      </w:tblPr>
      <w:tblGrid>
        <w:gridCol w:w="923"/>
        <w:gridCol w:w="3265"/>
        <w:gridCol w:w="1565"/>
        <w:gridCol w:w="993"/>
        <w:gridCol w:w="1435"/>
        <w:gridCol w:w="1659"/>
      </w:tblGrid>
      <w:tr w:rsidR="00BC3591" w:rsidRPr="00BC3591" w:rsidTr="00BC3591">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Α/Α</w:t>
            </w:r>
          </w:p>
        </w:tc>
        <w:tc>
          <w:tcPr>
            <w:tcW w:w="3340" w:type="dxa"/>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ΕΡΓΑΣΙΑ</w:t>
            </w:r>
          </w:p>
        </w:tc>
        <w:tc>
          <w:tcPr>
            <w:tcW w:w="1500" w:type="dxa"/>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ΠΟΣΟΤΗΤΕΣ (</w:t>
            </w:r>
            <w:proofErr w:type="spellStart"/>
            <w:r w:rsidRPr="00BC3591">
              <w:rPr>
                <w:rFonts w:cs="Tahoma"/>
                <w:b/>
                <w:bCs/>
                <w:color w:val="000000"/>
                <w:szCs w:val="22"/>
              </w:rPr>
              <w:t>τεμ</w:t>
            </w:r>
            <w:proofErr w:type="spellEnd"/>
            <w:r w:rsidRPr="00BC3591">
              <w:rPr>
                <w:rFonts w:cs="Tahoma"/>
                <w:b/>
                <w:bCs/>
                <w:color w:val="000000"/>
                <w:szCs w:val="22"/>
              </w:rPr>
              <w:t>.)</w:t>
            </w:r>
          </w:p>
        </w:tc>
        <w:tc>
          <w:tcPr>
            <w:tcW w:w="940" w:type="dxa"/>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ΦΟΡΕΣ / ΕΤΟΣ</w:t>
            </w:r>
          </w:p>
        </w:tc>
        <w:tc>
          <w:tcPr>
            <w:tcW w:w="1440" w:type="dxa"/>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ΤΙΜΗ ΜΟΝΑΔΟΣ (€)</w:t>
            </w:r>
          </w:p>
        </w:tc>
        <w:tc>
          <w:tcPr>
            <w:tcW w:w="1680" w:type="dxa"/>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ΔΑΠΑΝΗ</w:t>
            </w:r>
          </w:p>
        </w:tc>
      </w:tr>
      <w:tr w:rsidR="00BC3591" w:rsidRPr="00BC3591" w:rsidTr="00BC3591">
        <w:trPr>
          <w:trHeight w:val="615"/>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ψυκτικού συγκροτήματος Δημαρχείου</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68,00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68,00</w:t>
            </w:r>
          </w:p>
        </w:tc>
      </w:tr>
      <w:tr w:rsidR="00BC3591" w:rsidRPr="00BC3591" w:rsidTr="00BC3591">
        <w:trPr>
          <w:trHeight w:val="36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xml:space="preserve">Συντήρηση αντλιών θερμότητας </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3</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68,00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204,00</w:t>
            </w:r>
          </w:p>
        </w:tc>
      </w:tr>
      <w:tr w:rsidR="00BC3591" w:rsidRPr="00BC3591" w:rsidTr="00BC3591">
        <w:trPr>
          <w:trHeight w:val="31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3</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xml:space="preserve">Έλεγχος αντλιών θερμότητας </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3</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45,00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270,00</w:t>
            </w:r>
          </w:p>
        </w:tc>
      </w:tr>
      <w:tr w:rsidR="00BC3591" w:rsidRPr="00BC3591" w:rsidTr="00BC3591">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4</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Περιοδικός έλεγχος αντλίας θερμότητας φυσικού αερίου</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115,00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230,00</w:t>
            </w:r>
          </w:p>
        </w:tc>
      </w:tr>
      <w:tr w:rsidR="00BC3591" w:rsidRPr="00BC3591" w:rsidTr="00BC3591">
        <w:trPr>
          <w:trHeight w:val="645"/>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5</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xml:space="preserve">Συντήρηση κλιματιστικών μονάδων </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5</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15,00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150,00</w:t>
            </w:r>
          </w:p>
        </w:tc>
      </w:tr>
      <w:tr w:rsidR="00BC3591" w:rsidRPr="00BC3591" w:rsidTr="00BC3591">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6</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των κλιματιστικών μηχανημάτων (FCU)</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101</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10,00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2.020,00</w:t>
            </w:r>
          </w:p>
        </w:tc>
      </w:tr>
      <w:tr w:rsidR="00BC3591" w:rsidRPr="00BC3591" w:rsidTr="00BC3591">
        <w:trPr>
          <w:trHeight w:val="102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7</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των κλιματιστικών μηχανημάτων (</w:t>
            </w:r>
            <w:proofErr w:type="spellStart"/>
            <w:r w:rsidRPr="00BC3591">
              <w:rPr>
                <w:rFonts w:cs="Tahoma"/>
                <w:color w:val="000000"/>
                <w:szCs w:val="22"/>
              </w:rPr>
              <w:t>split</w:t>
            </w:r>
            <w:proofErr w:type="spellEnd"/>
            <w:r w:rsidRPr="00BC3591">
              <w:rPr>
                <w:rFonts w:cs="Tahoma"/>
                <w:color w:val="000000"/>
                <w:szCs w:val="22"/>
              </w:rPr>
              <w:t xml:space="preserve"> </w:t>
            </w:r>
            <w:proofErr w:type="spellStart"/>
            <w:r w:rsidRPr="00BC3591">
              <w:rPr>
                <w:rFonts w:cs="Tahoma"/>
                <w:color w:val="000000"/>
                <w:szCs w:val="22"/>
              </w:rPr>
              <w:t>unit</w:t>
            </w:r>
            <w:proofErr w:type="spellEnd"/>
            <w:r w:rsidRPr="00BC3591">
              <w:rPr>
                <w:rFonts w:cs="Tahoma"/>
                <w:color w:val="000000"/>
                <w:szCs w:val="22"/>
              </w:rPr>
              <w:t>, κασέτες οροφής)</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123</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12,00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2.952,00</w:t>
            </w:r>
          </w:p>
        </w:tc>
      </w:tr>
      <w:tr w:rsidR="00BC3591" w:rsidRPr="00BC3591" w:rsidTr="00BC3591">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8</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των κλιματιστικών μηχανημάτων (ντουλάπες)</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22</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2</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22,00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968,00</w:t>
            </w:r>
          </w:p>
        </w:tc>
      </w:tr>
      <w:tr w:rsidR="00BC3591" w:rsidRPr="00BC3591" w:rsidTr="00BC3591">
        <w:trPr>
          <w:trHeight w:val="435"/>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9</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ανεμιστήρων</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4</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20,00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80,00</w:t>
            </w:r>
          </w:p>
        </w:tc>
      </w:tr>
      <w:tr w:rsidR="00BC3591" w:rsidRPr="00BC3591" w:rsidTr="00BC3591">
        <w:trPr>
          <w:trHeight w:val="42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10</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Συντήρηση κυκλοφορητών</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17</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20,00</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340,00</w:t>
            </w:r>
          </w:p>
        </w:tc>
      </w:tr>
      <w:tr w:rsidR="00BC3591" w:rsidRPr="00BC3591" w:rsidTr="00BC3591">
        <w:trPr>
          <w:trHeight w:val="1599"/>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11</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Εργασίες για αντικατάσταση υλικών-εξαρτημάτων. Εργασίες λόγω βλάβης-επισκευή. Αποξηλώσεις, μεταφορές και επανατοποθετήσεις κλιματιστικών μηχανημάτων.</w:t>
            </w:r>
          </w:p>
        </w:tc>
        <w:tc>
          <w:tcPr>
            <w:tcW w:w="150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9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center"/>
              <w:rPr>
                <w:rFonts w:cs="Tahoma"/>
                <w:color w:val="000000"/>
                <w:szCs w:val="22"/>
              </w:rPr>
            </w:pPr>
            <w:r w:rsidRPr="00BC3591">
              <w:rPr>
                <w:rFonts w:cs="Tahoma"/>
                <w:color w:val="000000"/>
                <w:szCs w:val="22"/>
              </w:rPr>
              <w:t>1</w:t>
            </w:r>
          </w:p>
        </w:tc>
        <w:tc>
          <w:tcPr>
            <w:tcW w:w="14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8.847,03</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color w:val="000000"/>
                <w:szCs w:val="22"/>
              </w:rPr>
            </w:pPr>
            <w:r w:rsidRPr="00BC3591">
              <w:rPr>
                <w:rFonts w:cs="Tahoma"/>
                <w:color w:val="000000"/>
                <w:szCs w:val="22"/>
              </w:rPr>
              <w:t>8.847,03</w:t>
            </w:r>
          </w:p>
        </w:tc>
      </w:tr>
      <w:tr w:rsidR="00BC3591" w:rsidRPr="00BC3591" w:rsidTr="00BC3591">
        <w:trPr>
          <w:trHeight w:val="345"/>
        </w:trPr>
        <w:tc>
          <w:tcPr>
            <w:tcW w:w="940" w:type="dxa"/>
            <w:tcBorders>
              <w:top w:val="nil"/>
              <w:left w:val="single" w:sz="4" w:space="0" w:color="auto"/>
              <w:bottom w:val="nil"/>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w:t>
            </w:r>
          </w:p>
        </w:tc>
        <w:tc>
          <w:tcPr>
            <w:tcW w:w="334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b/>
                <w:bCs/>
                <w:color w:val="000000"/>
                <w:szCs w:val="22"/>
              </w:rPr>
            </w:pPr>
            <w:r w:rsidRPr="00BC3591">
              <w:rPr>
                <w:rFonts w:cs="Tahoma"/>
                <w:b/>
                <w:bCs/>
                <w:color w:val="000000"/>
                <w:szCs w:val="22"/>
              </w:rPr>
              <w:t>ΜΕΡΙΚΗ ΔΑΠΑΝΗ</w:t>
            </w:r>
          </w:p>
        </w:tc>
        <w:tc>
          <w:tcPr>
            <w:tcW w:w="3880" w:type="dxa"/>
            <w:gridSpan w:val="3"/>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rPr>
                <w:rFonts w:cs="Tahoma"/>
                <w:b/>
                <w:bCs/>
                <w:color w:val="000000"/>
                <w:szCs w:val="22"/>
              </w:rPr>
            </w:pPr>
            <w:r w:rsidRPr="00BC3591">
              <w:rPr>
                <w:rFonts w:cs="Tahoma"/>
                <w:b/>
                <w:bCs/>
                <w:color w:val="000000"/>
                <w:szCs w:val="22"/>
              </w:rPr>
              <w:t> </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b/>
                <w:bCs/>
                <w:color w:val="000000"/>
                <w:szCs w:val="22"/>
              </w:rPr>
            </w:pPr>
            <w:r w:rsidRPr="00BC3591">
              <w:rPr>
                <w:rFonts w:cs="Tahoma"/>
                <w:b/>
                <w:bCs/>
                <w:color w:val="000000"/>
                <w:szCs w:val="22"/>
              </w:rPr>
              <w:t>16.129,03</w:t>
            </w:r>
          </w:p>
        </w:tc>
      </w:tr>
      <w:tr w:rsidR="00BC3591" w:rsidRPr="00BC3591" w:rsidTr="00BC3591">
        <w:trPr>
          <w:trHeight w:val="345"/>
        </w:trPr>
        <w:tc>
          <w:tcPr>
            <w:tcW w:w="940" w:type="dxa"/>
            <w:tcBorders>
              <w:top w:val="nil"/>
              <w:left w:val="single" w:sz="4" w:space="0" w:color="auto"/>
              <w:bottom w:val="nil"/>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w:t>
            </w:r>
          </w:p>
        </w:tc>
        <w:tc>
          <w:tcPr>
            <w:tcW w:w="7220" w:type="dxa"/>
            <w:gridSpan w:val="4"/>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rPr>
                <w:rFonts w:cs="Tahoma"/>
                <w:b/>
                <w:bCs/>
                <w:color w:val="000000"/>
                <w:szCs w:val="22"/>
              </w:rPr>
            </w:pPr>
            <w:r w:rsidRPr="00BC3591">
              <w:rPr>
                <w:rFonts w:cs="Tahoma"/>
                <w:b/>
                <w:bCs/>
                <w:color w:val="000000"/>
                <w:szCs w:val="22"/>
              </w:rPr>
              <w:t>ΦΠΑ 24%</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b/>
                <w:bCs/>
                <w:color w:val="000000"/>
                <w:szCs w:val="22"/>
              </w:rPr>
            </w:pPr>
            <w:r w:rsidRPr="00BC3591">
              <w:rPr>
                <w:rFonts w:cs="Tahoma"/>
                <w:b/>
                <w:bCs/>
                <w:color w:val="000000"/>
                <w:szCs w:val="22"/>
              </w:rPr>
              <w:t>3.870,97</w:t>
            </w:r>
          </w:p>
        </w:tc>
      </w:tr>
      <w:tr w:rsidR="00BC3591" w:rsidRPr="00BC3591" w:rsidTr="00BC3591">
        <w:trPr>
          <w:trHeight w:val="330"/>
        </w:trPr>
        <w:tc>
          <w:tcPr>
            <w:tcW w:w="940" w:type="dxa"/>
            <w:tcBorders>
              <w:top w:val="nil"/>
              <w:left w:val="single" w:sz="4" w:space="0" w:color="auto"/>
              <w:bottom w:val="single" w:sz="4" w:space="0" w:color="auto"/>
              <w:right w:val="single" w:sz="4" w:space="0" w:color="auto"/>
            </w:tcBorders>
            <w:shd w:val="clear" w:color="auto" w:fill="auto"/>
            <w:hideMark/>
          </w:tcPr>
          <w:p w:rsidR="00BC3591" w:rsidRPr="00BC3591" w:rsidRDefault="00BC3591" w:rsidP="00BC3591">
            <w:pPr>
              <w:spacing w:before="0" w:after="0"/>
              <w:ind w:firstLine="0"/>
              <w:jc w:val="left"/>
              <w:rPr>
                <w:rFonts w:cs="Tahoma"/>
                <w:color w:val="000000"/>
                <w:szCs w:val="22"/>
              </w:rPr>
            </w:pPr>
            <w:r w:rsidRPr="00BC3591">
              <w:rPr>
                <w:rFonts w:cs="Tahoma"/>
                <w:color w:val="000000"/>
                <w:szCs w:val="22"/>
              </w:rPr>
              <w:t> </w:t>
            </w:r>
          </w:p>
        </w:tc>
        <w:tc>
          <w:tcPr>
            <w:tcW w:w="7220" w:type="dxa"/>
            <w:gridSpan w:val="4"/>
            <w:tcBorders>
              <w:top w:val="single" w:sz="4" w:space="0" w:color="auto"/>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rPr>
                <w:rFonts w:cs="Tahoma"/>
                <w:b/>
                <w:bCs/>
                <w:color w:val="000000"/>
                <w:szCs w:val="22"/>
              </w:rPr>
            </w:pPr>
            <w:r w:rsidRPr="00BC3591">
              <w:rPr>
                <w:rFonts w:cs="Tahoma"/>
                <w:b/>
                <w:bCs/>
                <w:color w:val="000000"/>
                <w:szCs w:val="22"/>
              </w:rPr>
              <w:t>ΣΥΝΟΛΙΚΗ ΔΑΠΑΝΗ</w:t>
            </w:r>
          </w:p>
        </w:tc>
        <w:tc>
          <w:tcPr>
            <w:tcW w:w="1680" w:type="dxa"/>
            <w:tcBorders>
              <w:top w:val="nil"/>
              <w:left w:val="nil"/>
              <w:bottom w:val="single" w:sz="4" w:space="0" w:color="auto"/>
              <w:right w:val="single" w:sz="4" w:space="0" w:color="auto"/>
            </w:tcBorders>
            <w:shd w:val="clear" w:color="auto" w:fill="auto"/>
            <w:hideMark/>
          </w:tcPr>
          <w:p w:rsidR="00BC3591" w:rsidRPr="00BC3591" w:rsidRDefault="00BC3591" w:rsidP="00BC3591">
            <w:pPr>
              <w:spacing w:before="0" w:after="0"/>
              <w:ind w:firstLine="0"/>
              <w:jc w:val="right"/>
              <w:rPr>
                <w:rFonts w:cs="Tahoma"/>
                <w:b/>
                <w:bCs/>
                <w:color w:val="000000"/>
                <w:szCs w:val="22"/>
              </w:rPr>
            </w:pPr>
            <w:r w:rsidRPr="00BC3591">
              <w:rPr>
                <w:rFonts w:cs="Tahoma"/>
                <w:b/>
                <w:bCs/>
                <w:color w:val="000000"/>
                <w:szCs w:val="22"/>
              </w:rPr>
              <w:t>20.000,00</w:t>
            </w:r>
          </w:p>
        </w:tc>
      </w:tr>
    </w:tbl>
    <w:p w:rsidR="00BC3591" w:rsidRPr="007F6DFE" w:rsidRDefault="00BC3591" w:rsidP="006D45D2">
      <w:pPr>
        <w:autoSpaceDE w:val="0"/>
        <w:autoSpaceDN w:val="0"/>
        <w:adjustRightInd w:val="0"/>
        <w:rPr>
          <w:rFonts w:cs="Tahoma"/>
          <w:szCs w:val="20"/>
        </w:rPr>
      </w:pPr>
    </w:p>
    <w:tbl>
      <w:tblPr>
        <w:tblW w:w="8716" w:type="dxa"/>
        <w:tblInd w:w="392" w:type="dxa"/>
        <w:tblLook w:val="0000" w:firstRow="0" w:lastRow="0" w:firstColumn="0" w:lastColumn="0" w:noHBand="0" w:noVBand="0"/>
      </w:tblPr>
      <w:tblGrid>
        <w:gridCol w:w="4636"/>
        <w:gridCol w:w="4080"/>
      </w:tblGrid>
      <w:tr w:rsidR="009A622D" w:rsidRPr="007E1484" w:rsidTr="00C816AE">
        <w:tc>
          <w:tcPr>
            <w:tcW w:w="4636" w:type="dxa"/>
          </w:tcPr>
          <w:p w:rsidR="009A622D" w:rsidRPr="007E1484" w:rsidRDefault="009A622D" w:rsidP="004238D8">
            <w:pPr>
              <w:pStyle w:val="StyleBoldCenteredFirstline0cm"/>
              <w:rPr>
                <w:rFonts w:cs="Tahoma"/>
                <w:noProof/>
              </w:rPr>
            </w:pPr>
            <w:r w:rsidRPr="007E1484">
              <w:rPr>
                <w:rFonts w:cs="Tahoma"/>
                <w:noProof/>
              </w:rPr>
              <w:t>ΘΕΩΡΗΘΗΚΕ</w:t>
            </w:r>
          </w:p>
          <w:p w:rsidR="009A622D" w:rsidRPr="007E1484" w:rsidRDefault="009A622D" w:rsidP="00014A62">
            <w:pPr>
              <w:pStyle w:val="StyleBoldCenteredFirstline0cm"/>
              <w:rPr>
                <w:rFonts w:cs="Tahoma"/>
                <w:noProof/>
              </w:rPr>
            </w:pPr>
            <w:r w:rsidRPr="007E1484">
              <w:rPr>
                <w:rFonts w:cs="Tahoma"/>
                <w:noProof/>
              </w:rPr>
              <w:t>Η Δ/ΝΤΡΙΑ ΤΕΧΝΙΚΩΝ ΥΠΗΡΕΣΙΩΝ</w:t>
            </w:r>
          </w:p>
        </w:tc>
        <w:tc>
          <w:tcPr>
            <w:tcW w:w="4080" w:type="dxa"/>
          </w:tcPr>
          <w:p w:rsidR="009A622D" w:rsidRPr="007E1484" w:rsidRDefault="009A622D" w:rsidP="004238D8">
            <w:pPr>
              <w:pStyle w:val="StyleBoldCenteredFirstline0cm"/>
              <w:rPr>
                <w:rFonts w:cs="Tahoma"/>
                <w:noProof/>
              </w:rPr>
            </w:pPr>
          </w:p>
          <w:p w:rsidR="009A622D" w:rsidRPr="007E1484" w:rsidRDefault="009A622D" w:rsidP="004238D8">
            <w:pPr>
              <w:pStyle w:val="StyleBoldCenteredFirstline0cm"/>
              <w:rPr>
                <w:rFonts w:cs="Tahoma"/>
                <w:noProof/>
              </w:rPr>
            </w:pPr>
            <w:r w:rsidRPr="007E1484">
              <w:rPr>
                <w:rFonts w:cs="Tahoma"/>
                <w:noProof/>
              </w:rPr>
              <w:t>Η ΣΥΝΤΑΞΑΣΑ</w:t>
            </w:r>
          </w:p>
        </w:tc>
      </w:tr>
      <w:tr w:rsidR="009A622D" w:rsidRPr="007E1484" w:rsidTr="00C816AE">
        <w:tc>
          <w:tcPr>
            <w:tcW w:w="4636" w:type="dxa"/>
          </w:tcPr>
          <w:p w:rsidR="009A622D" w:rsidRPr="007E1484" w:rsidRDefault="009A622D" w:rsidP="004238D8">
            <w:pPr>
              <w:pStyle w:val="StyleBoldCenteredFirstline0cm"/>
              <w:rPr>
                <w:rFonts w:cs="Tahoma"/>
                <w:noProof/>
              </w:rPr>
            </w:pPr>
          </w:p>
          <w:p w:rsidR="009A622D" w:rsidRPr="007E1484" w:rsidRDefault="009A622D" w:rsidP="004238D8">
            <w:pPr>
              <w:pStyle w:val="StyleBoldCenteredFirstline0cm"/>
              <w:rPr>
                <w:rFonts w:cs="Tahoma"/>
                <w:noProof/>
              </w:rPr>
            </w:pPr>
          </w:p>
          <w:p w:rsidR="009A622D" w:rsidRPr="007E1484" w:rsidRDefault="00BD7997" w:rsidP="004238D8">
            <w:pPr>
              <w:pStyle w:val="StyleBoldCenteredFirstline0cm"/>
              <w:rPr>
                <w:rFonts w:cs="Tahoma"/>
                <w:noProof/>
              </w:rPr>
            </w:pPr>
            <w:r w:rsidRPr="007E1484">
              <w:rPr>
                <w:rFonts w:cs="Tahoma"/>
                <w:noProof/>
              </w:rPr>
              <w:t>ΕΛΕΝΗ ΣΓΟΥΡΑΚΗ</w:t>
            </w:r>
          </w:p>
        </w:tc>
        <w:tc>
          <w:tcPr>
            <w:tcW w:w="4080" w:type="dxa"/>
          </w:tcPr>
          <w:p w:rsidR="009A622D" w:rsidRPr="007E1484" w:rsidRDefault="009A622D" w:rsidP="004238D8">
            <w:pPr>
              <w:pStyle w:val="StyleBoldCenteredFirstline0cm"/>
              <w:rPr>
                <w:rFonts w:cs="Tahoma"/>
                <w:noProof/>
              </w:rPr>
            </w:pPr>
          </w:p>
          <w:p w:rsidR="009A622D" w:rsidRPr="007E1484" w:rsidRDefault="009A622D" w:rsidP="004238D8">
            <w:pPr>
              <w:pStyle w:val="StyleBoldCenteredFirstline0cm"/>
              <w:rPr>
                <w:rFonts w:cs="Tahoma"/>
                <w:noProof/>
              </w:rPr>
            </w:pPr>
          </w:p>
          <w:p w:rsidR="009A622D" w:rsidRPr="007E1484" w:rsidRDefault="009A622D" w:rsidP="004238D8">
            <w:pPr>
              <w:pStyle w:val="StyleBoldCenteredFirstline0cm"/>
              <w:rPr>
                <w:rFonts w:cs="Tahoma"/>
                <w:noProof/>
              </w:rPr>
            </w:pPr>
            <w:r w:rsidRPr="007E1484">
              <w:rPr>
                <w:rFonts w:cs="Tahoma"/>
                <w:noProof/>
              </w:rPr>
              <w:t>Μ. ΕΠΤΑΗΜΕΡΟΥ</w:t>
            </w:r>
          </w:p>
        </w:tc>
      </w:tr>
      <w:tr w:rsidR="009A622D" w:rsidRPr="007E1484" w:rsidTr="00C816AE">
        <w:tc>
          <w:tcPr>
            <w:tcW w:w="4636" w:type="dxa"/>
          </w:tcPr>
          <w:p w:rsidR="009A622D" w:rsidRPr="007E1484" w:rsidRDefault="009A622D" w:rsidP="004238D8">
            <w:pPr>
              <w:ind w:firstLine="0"/>
              <w:jc w:val="center"/>
              <w:rPr>
                <w:rFonts w:cs="Tahoma"/>
                <w:b/>
                <w:bCs/>
                <w:i/>
                <w:iCs/>
                <w:noProof/>
              </w:rPr>
            </w:pPr>
            <w:r w:rsidRPr="007E1484">
              <w:rPr>
                <w:rFonts w:cs="Tahoma"/>
                <w:b/>
                <w:bCs/>
                <w:i/>
                <w:iCs/>
                <w:noProof/>
              </w:rPr>
              <w:t>Πολ. Μηχανικός</w:t>
            </w:r>
          </w:p>
        </w:tc>
        <w:tc>
          <w:tcPr>
            <w:tcW w:w="4080" w:type="dxa"/>
          </w:tcPr>
          <w:p w:rsidR="009A622D" w:rsidRPr="007E1484" w:rsidRDefault="009A622D" w:rsidP="004238D8">
            <w:pPr>
              <w:ind w:firstLine="0"/>
              <w:jc w:val="center"/>
              <w:rPr>
                <w:rFonts w:cs="Tahoma"/>
                <w:b/>
                <w:bCs/>
                <w:i/>
                <w:iCs/>
                <w:noProof/>
              </w:rPr>
            </w:pPr>
            <w:r w:rsidRPr="007E1484">
              <w:rPr>
                <w:rFonts w:cs="Tahoma"/>
                <w:b/>
                <w:bCs/>
                <w:i/>
                <w:iCs/>
                <w:noProof/>
              </w:rPr>
              <w:t>Ηλεκτρ/γος Μηχανικός Τ.Ε.</w:t>
            </w:r>
          </w:p>
        </w:tc>
      </w:tr>
    </w:tbl>
    <w:p w:rsidR="00FA68D3" w:rsidRDefault="00FA68D3" w:rsidP="00E90ED6">
      <w:pPr>
        <w:autoSpaceDE w:val="0"/>
        <w:autoSpaceDN w:val="0"/>
        <w:adjustRightInd w:val="0"/>
        <w:rPr>
          <w:rFonts w:cs="Tahoma"/>
          <w:sz w:val="20"/>
          <w:szCs w:val="20"/>
        </w:rPr>
      </w:pPr>
    </w:p>
    <w:p w:rsidR="00E90ED6" w:rsidRDefault="00333A5D" w:rsidP="00E90ED6">
      <w:pPr>
        <w:autoSpaceDE w:val="0"/>
        <w:autoSpaceDN w:val="0"/>
        <w:adjustRightInd w:val="0"/>
        <w:rPr>
          <w:rFonts w:cs="Tahoma"/>
          <w:sz w:val="20"/>
          <w:szCs w:val="20"/>
        </w:rPr>
      </w:pPr>
      <w:r w:rsidRPr="007E1484">
        <w:rPr>
          <w:rFonts w:cs="Tahoma"/>
          <w:sz w:val="20"/>
          <w:szCs w:val="20"/>
        </w:rPr>
        <w:lastRenderedPageBreak/>
        <w:br w:type="page"/>
      </w:r>
    </w:p>
    <w:tbl>
      <w:tblPr>
        <w:tblW w:w="9828" w:type="dxa"/>
        <w:tblLayout w:type="fixed"/>
        <w:tblLook w:val="01E0" w:firstRow="1" w:lastRow="1" w:firstColumn="1" w:lastColumn="1" w:noHBand="0" w:noVBand="0"/>
      </w:tblPr>
      <w:tblGrid>
        <w:gridCol w:w="5211"/>
        <w:gridCol w:w="1701"/>
        <w:gridCol w:w="2916"/>
      </w:tblGrid>
      <w:tr w:rsidR="00787452" w:rsidRPr="007E1484" w:rsidTr="00017A17">
        <w:trPr>
          <w:trHeight w:val="851"/>
        </w:trPr>
        <w:tc>
          <w:tcPr>
            <w:tcW w:w="5211" w:type="dxa"/>
          </w:tcPr>
          <w:p w:rsidR="00787452" w:rsidRPr="007E1484" w:rsidRDefault="00787452" w:rsidP="00017A17">
            <w:pPr>
              <w:pStyle w:val="StyleBoldFirstline0cm"/>
              <w:spacing w:before="0" w:after="0"/>
              <w:ind w:firstLine="0"/>
              <w:jc w:val="left"/>
              <w:rPr>
                <w:rFonts w:cs="Tahoma"/>
              </w:rPr>
            </w:pPr>
            <w:r w:rsidRPr="007E1484">
              <w:rPr>
                <w:rFonts w:cs="Tahoma"/>
              </w:rPr>
              <w:lastRenderedPageBreak/>
              <w:t>ΕΛΛΗΝΙΚΗ ΔΗΜΟΚΡΑΤΙΑ</w:t>
            </w:r>
          </w:p>
          <w:p w:rsidR="00787452" w:rsidRPr="007E1484" w:rsidRDefault="00787452" w:rsidP="00017A17">
            <w:pPr>
              <w:pStyle w:val="StyleBoldFirstline0cm"/>
              <w:spacing w:before="0" w:after="0"/>
              <w:ind w:firstLine="0"/>
              <w:jc w:val="left"/>
              <w:rPr>
                <w:rFonts w:cs="Tahoma"/>
              </w:rPr>
            </w:pPr>
            <w:r w:rsidRPr="007E1484">
              <w:rPr>
                <w:rFonts w:cs="Tahoma"/>
              </w:rPr>
              <w:t xml:space="preserve">ΔΗΜΟΣ </w:t>
            </w:r>
            <w:r>
              <w:rPr>
                <w:rFonts w:cs="Tahoma"/>
              </w:rPr>
              <w:t xml:space="preserve">Ν. </w:t>
            </w:r>
            <w:r w:rsidRPr="007E1484">
              <w:rPr>
                <w:rFonts w:cs="Tahoma"/>
              </w:rPr>
              <w:t>ΦΙΛΑΔΕΛΦΕΙΑΣ-</w:t>
            </w:r>
            <w:r>
              <w:rPr>
                <w:rFonts w:cs="Tahoma"/>
              </w:rPr>
              <w:t xml:space="preserve">Ν. </w:t>
            </w:r>
            <w:r w:rsidRPr="007E1484">
              <w:rPr>
                <w:rFonts w:cs="Tahoma"/>
              </w:rPr>
              <w:t>ΧΑΛΚΗΔΟΝ</w:t>
            </w:r>
            <w:r>
              <w:rPr>
                <w:rFonts w:cs="Tahoma"/>
              </w:rPr>
              <w:t>Α</w:t>
            </w:r>
            <w:r w:rsidRPr="007E1484">
              <w:rPr>
                <w:rFonts w:cs="Tahoma"/>
              </w:rPr>
              <w:t>Σ</w:t>
            </w:r>
          </w:p>
          <w:p w:rsidR="00787452" w:rsidRPr="007E1484" w:rsidRDefault="00787452" w:rsidP="00017A17">
            <w:pPr>
              <w:pStyle w:val="StyleBoldFirstline0cm"/>
              <w:spacing w:before="0" w:after="0"/>
              <w:ind w:firstLine="0"/>
              <w:jc w:val="left"/>
              <w:rPr>
                <w:rFonts w:cs="Tahoma"/>
              </w:rPr>
            </w:pPr>
            <w:r w:rsidRPr="007E1484">
              <w:rPr>
                <w:rFonts w:cs="Tahoma"/>
              </w:rPr>
              <w:t>Δ/ΝΣΗ ΤΕΧΝΙΚΩΝ ΥΠΗΡΕΣΙΩΝ</w:t>
            </w: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ΣΥΝΤΗΡΗΣΗ:</w:t>
            </w:r>
          </w:p>
        </w:tc>
        <w:tc>
          <w:tcPr>
            <w:tcW w:w="2916" w:type="dxa"/>
          </w:tcPr>
          <w:p w:rsidR="00787452" w:rsidRPr="007E1484" w:rsidRDefault="00787452" w:rsidP="00017A17">
            <w:pPr>
              <w:pStyle w:val="StyleBoldFirstline0cm"/>
              <w:spacing w:before="0" w:after="0"/>
              <w:ind w:firstLine="0"/>
              <w:jc w:val="left"/>
              <w:rPr>
                <w:rFonts w:cs="Tahoma"/>
              </w:rPr>
            </w:pPr>
            <w:r w:rsidRPr="007E1484">
              <w:rPr>
                <w:rFonts w:cs="Tahoma"/>
              </w:rPr>
              <w:t>ΣΥΣΤΗΜΑΤΟΣ ΨΥΞΗΣ - ΘΕΡΜΑΝΣΗΣ</w:t>
            </w:r>
            <w:r w:rsidRPr="007E1484">
              <w:rPr>
                <w:rFonts w:cs="Tahoma"/>
              </w:rPr>
              <w:br/>
              <w:t>ΔΗΜΟΤΙΚΩΝ ΚΤΙΡΙΩΝ</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A.M. :</w:t>
            </w:r>
          </w:p>
        </w:tc>
        <w:tc>
          <w:tcPr>
            <w:tcW w:w="2916" w:type="dxa"/>
          </w:tcPr>
          <w:p w:rsidR="00787452" w:rsidRPr="007E1484" w:rsidRDefault="00452FE1" w:rsidP="00017A17">
            <w:pPr>
              <w:pStyle w:val="StyleBoldFirstline0cm"/>
              <w:spacing w:before="0" w:after="0"/>
              <w:ind w:firstLine="0"/>
              <w:rPr>
                <w:rFonts w:cs="Tahoma"/>
                <w:color w:val="0000FF"/>
                <w:lang w:val="en-US"/>
              </w:rPr>
            </w:pPr>
            <w:r>
              <w:rPr>
                <w:rFonts w:cs="Tahoma"/>
                <w:color w:val="0000FF"/>
              </w:rPr>
              <w:t>194 / 2018</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ΠΡΟΫΠ:</w:t>
            </w:r>
          </w:p>
        </w:tc>
        <w:tc>
          <w:tcPr>
            <w:tcW w:w="2916" w:type="dxa"/>
          </w:tcPr>
          <w:p w:rsidR="00787452" w:rsidRPr="007E1484" w:rsidRDefault="00452FE1" w:rsidP="00017A17">
            <w:pPr>
              <w:pStyle w:val="StyleBoldFirstline0cm"/>
              <w:spacing w:before="0" w:after="0"/>
              <w:ind w:firstLine="0"/>
              <w:rPr>
                <w:rFonts w:cs="Tahoma"/>
                <w:color w:val="0000FF"/>
              </w:rPr>
            </w:pPr>
            <w:r>
              <w:rPr>
                <w:rFonts w:cs="Tahoma"/>
                <w:color w:val="0000FF"/>
              </w:rPr>
              <w:t xml:space="preserve">20.000,00 </w:t>
            </w:r>
            <w:r w:rsidR="00787452" w:rsidRPr="007E1484">
              <w:rPr>
                <w:rFonts w:cs="Tahoma"/>
                <w:color w:val="0000FF"/>
              </w:rPr>
              <w:t>€ (με Φ.Π.Α.)</w:t>
            </w:r>
          </w:p>
        </w:tc>
      </w:tr>
      <w:tr w:rsidR="00787452" w:rsidRPr="007E1484" w:rsidTr="00017A17">
        <w:tc>
          <w:tcPr>
            <w:tcW w:w="5211" w:type="dxa"/>
          </w:tcPr>
          <w:p w:rsidR="00787452" w:rsidRPr="007E1484" w:rsidRDefault="00787452" w:rsidP="00017A17">
            <w:pPr>
              <w:spacing w:before="0" w:after="0"/>
              <w:ind w:firstLine="0"/>
              <w:jc w:val="left"/>
              <w:rPr>
                <w:rFonts w:cs="Tahoma"/>
                <w:b/>
                <w:szCs w:val="22"/>
              </w:rPr>
            </w:pPr>
          </w:p>
        </w:tc>
        <w:tc>
          <w:tcPr>
            <w:tcW w:w="1701" w:type="dxa"/>
          </w:tcPr>
          <w:p w:rsidR="00787452" w:rsidRPr="007E1484" w:rsidRDefault="00787452" w:rsidP="00017A17">
            <w:pPr>
              <w:pStyle w:val="StyleBoldFirstline0cm"/>
              <w:spacing w:before="0" w:after="0"/>
              <w:ind w:firstLine="0"/>
              <w:rPr>
                <w:rFonts w:cs="Tahoma"/>
              </w:rPr>
            </w:pPr>
            <w:r w:rsidRPr="007E1484">
              <w:rPr>
                <w:rFonts w:cs="Tahoma"/>
              </w:rPr>
              <w:t>Κ.Α.:</w:t>
            </w:r>
          </w:p>
        </w:tc>
        <w:tc>
          <w:tcPr>
            <w:tcW w:w="2916" w:type="dxa"/>
          </w:tcPr>
          <w:p w:rsidR="00787452" w:rsidRPr="007E1484" w:rsidRDefault="00787452" w:rsidP="00017A17">
            <w:pPr>
              <w:pStyle w:val="StyleBoldFirstline0cm"/>
              <w:spacing w:before="0" w:after="0"/>
              <w:ind w:firstLine="0"/>
              <w:rPr>
                <w:rFonts w:cs="Tahoma"/>
                <w:color w:val="0000FF"/>
                <w:lang w:val="en-US"/>
              </w:rPr>
            </w:pPr>
            <w:r w:rsidRPr="007E1484">
              <w:rPr>
                <w:rFonts w:cs="Tahoma"/>
                <w:color w:val="0000FF"/>
              </w:rPr>
              <w:t>02.30.6262.045</w:t>
            </w:r>
          </w:p>
        </w:tc>
      </w:tr>
    </w:tbl>
    <w:p w:rsidR="00E90ED6" w:rsidRPr="007E1484" w:rsidRDefault="0090671C" w:rsidP="00E90ED6">
      <w:pPr>
        <w:pStyle w:val="Heading1"/>
        <w:ind w:firstLine="0"/>
        <w:rPr>
          <w:rFonts w:cs="Tahoma"/>
        </w:rPr>
      </w:pPr>
      <w:r w:rsidRPr="007E1484">
        <w:rPr>
          <w:rFonts w:cs="Tahoma"/>
        </w:rPr>
        <w:t>ΠΡΟΣΦΟΡΑ</w:t>
      </w:r>
    </w:p>
    <w:tbl>
      <w:tblPr>
        <w:tblW w:w="9660" w:type="dxa"/>
        <w:tblInd w:w="103" w:type="dxa"/>
        <w:tblLook w:val="04A0" w:firstRow="1" w:lastRow="0" w:firstColumn="1" w:lastColumn="0" w:noHBand="0" w:noVBand="1"/>
      </w:tblPr>
      <w:tblGrid>
        <w:gridCol w:w="940"/>
        <w:gridCol w:w="3160"/>
        <w:gridCol w:w="1500"/>
        <w:gridCol w:w="940"/>
        <w:gridCol w:w="1440"/>
        <w:gridCol w:w="1680"/>
      </w:tblGrid>
      <w:tr w:rsidR="00135843" w:rsidRPr="00135843" w:rsidTr="00135843">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Α/Α</w:t>
            </w:r>
          </w:p>
        </w:tc>
        <w:tc>
          <w:tcPr>
            <w:tcW w:w="3160" w:type="dxa"/>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ΕΡΓΑΣΙΑ</w:t>
            </w:r>
          </w:p>
        </w:tc>
        <w:tc>
          <w:tcPr>
            <w:tcW w:w="1500" w:type="dxa"/>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ΠΟΣΟΤΗΤΕΣ (</w:t>
            </w:r>
            <w:proofErr w:type="spellStart"/>
            <w:r w:rsidRPr="00135843">
              <w:rPr>
                <w:rFonts w:cs="Tahoma"/>
                <w:b/>
                <w:bCs/>
                <w:color w:val="000000"/>
                <w:sz w:val="20"/>
                <w:szCs w:val="20"/>
              </w:rPr>
              <w:t>τεμ</w:t>
            </w:r>
            <w:proofErr w:type="spellEnd"/>
            <w:r w:rsidRPr="00135843">
              <w:rPr>
                <w:rFonts w:cs="Tahoma"/>
                <w:b/>
                <w:bCs/>
                <w:color w:val="000000"/>
                <w:sz w:val="20"/>
                <w:szCs w:val="20"/>
              </w:rPr>
              <w:t>.)</w:t>
            </w:r>
          </w:p>
        </w:tc>
        <w:tc>
          <w:tcPr>
            <w:tcW w:w="940" w:type="dxa"/>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ΦΟΡΕΣ / ΕΤΟΣ</w:t>
            </w:r>
          </w:p>
        </w:tc>
        <w:tc>
          <w:tcPr>
            <w:tcW w:w="1440" w:type="dxa"/>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ΤΙΜΗ ΜΟΝΑΔΟΣ (€)</w:t>
            </w:r>
          </w:p>
        </w:tc>
        <w:tc>
          <w:tcPr>
            <w:tcW w:w="1680" w:type="dxa"/>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ΔΑΠΑΝΗ</w:t>
            </w:r>
          </w:p>
        </w:tc>
      </w:tr>
      <w:tr w:rsidR="00135843" w:rsidRPr="00135843" w:rsidTr="00135843">
        <w:trPr>
          <w:trHeight w:val="61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ψυκτικού συγκροτήματος Δημαρχείου</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360"/>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xml:space="preserve">Συντήρηση αντλιών θερμότητας </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3</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55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3</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xml:space="preserve">Έλεγχος αντλιών θερμότητας </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3</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4</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Περιοδικός έλεγχος αντλίας θερμότητας φυσικού αερίου</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450"/>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5</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xml:space="preserve">Συντήρηση κλιματιστικών μονάδων </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5</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6</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των κλιματιστικών μηχανημάτων (FCU)</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101</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79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7</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των κλιματιστικών μηχανημάτων (</w:t>
            </w:r>
            <w:proofErr w:type="spellStart"/>
            <w:r w:rsidRPr="00135843">
              <w:rPr>
                <w:rFonts w:cs="Tahoma"/>
                <w:color w:val="000000"/>
                <w:sz w:val="20"/>
                <w:szCs w:val="20"/>
              </w:rPr>
              <w:t>split</w:t>
            </w:r>
            <w:proofErr w:type="spellEnd"/>
            <w:r w:rsidRPr="00135843">
              <w:rPr>
                <w:rFonts w:cs="Tahoma"/>
                <w:color w:val="000000"/>
                <w:sz w:val="20"/>
                <w:szCs w:val="20"/>
              </w:rPr>
              <w:t xml:space="preserve"> </w:t>
            </w:r>
            <w:proofErr w:type="spellStart"/>
            <w:r w:rsidRPr="00135843">
              <w:rPr>
                <w:rFonts w:cs="Tahoma"/>
                <w:color w:val="000000"/>
                <w:sz w:val="20"/>
                <w:szCs w:val="20"/>
              </w:rPr>
              <w:t>unit</w:t>
            </w:r>
            <w:proofErr w:type="spellEnd"/>
            <w:r w:rsidRPr="00135843">
              <w:rPr>
                <w:rFonts w:cs="Tahoma"/>
                <w:color w:val="000000"/>
                <w:sz w:val="20"/>
                <w:szCs w:val="20"/>
              </w:rPr>
              <w:t>, κασέτες οροφής)</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123</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8</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των κλιματιστικών μηχανημάτων (ντουλάπες)</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22</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43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9</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ανεμιστήρων</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4</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420"/>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10</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Συντήρηση κυκλοφορητών</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17</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 </w:t>
            </w:r>
          </w:p>
        </w:tc>
      </w:tr>
      <w:tr w:rsidR="00135843" w:rsidRPr="00135843" w:rsidTr="00135843">
        <w:trPr>
          <w:trHeight w:val="1305"/>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11</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Εργασίες για αντικατάσταση υλικών-εξαρτημάτων. Εργασίες λόγω βλάβης-επισκευή. Αποξηλώσεις, μεταφορές και επανατοποθετήσεις κλιματιστικών μηχανημάτων.</w:t>
            </w:r>
          </w:p>
        </w:tc>
        <w:tc>
          <w:tcPr>
            <w:tcW w:w="150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9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center"/>
              <w:rPr>
                <w:rFonts w:cs="Tahoma"/>
                <w:color w:val="000000"/>
                <w:sz w:val="20"/>
                <w:szCs w:val="20"/>
              </w:rPr>
            </w:pPr>
            <w:r w:rsidRPr="00135843">
              <w:rPr>
                <w:rFonts w:cs="Tahoma"/>
                <w:color w:val="000000"/>
                <w:sz w:val="20"/>
                <w:szCs w:val="20"/>
              </w:rPr>
              <w:t>1</w:t>
            </w:r>
          </w:p>
        </w:tc>
        <w:tc>
          <w:tcPr>
            <w:tcW w:w="144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8.847,03</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color w:val="000000"/>
                <w:sz w:val="20"/>
                <w:szCs w:val="20"/>
              </w:rPr>
            </w:pPr>
            <w:r w:rsidRPr="00135843">
              <w:rPr>
                <w:rFonts w:cs="Tahoma"/>
                <w:color w:val="000000"/>
                <w:sz w:val="20"/>
                <w:szCs w:val="20"/>
              </w:rPr>
              <w:t>8.847,03</w:t>
            </w:r>
          </w:p>
        </w:tc>
      </w:tr>
      <w:tr w:rsidR="00135843" w:rsidRPr="00135843" w:rsidTr="00135843">
        <w:trPr>
          <w:trHeight w:val="345"/>
        </w:trPr>
        <w:tc>
          <w:tcPr>
            <w:tcW w:w="940" w:type="dxa"/>
            <w:tcBorders>
              <w:top w:val="nil"/>
              <w:left w:val="single" w:sz="4" w:space="0" w:color="auto"/>
              <w:bottom w:val="nil"/>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w:t>
            </w:r>
          </w:p>
        </w:tc>
        <w:tc>
          <w:tcPr>
            <w:tcW w:w="316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b/>
                <w:bCs/>
                <w:color w:val="000000"/>
                <w:sz w:val="20"/>
                <w:szCs w:val="20"/>
              </w:rPr>
            </w:pPr>
            <w:r w:rsidRPr="00135843">
              <w:rPr>
                <w:rFonts w:cs="Tahoma"/>
                <w:b/>
                <w:bCs/>
                <w:color w:val="000000"/>
                <w:sz w:val="20"/>
                <w:szCs w:val="20"/>
              </w:rPr>
              <w:t>ΜΕΡΙΚΗ ΔΑΠΑΝΗ</w:t>
            </w:r>
          </w:p>
        </w:tc>
        <w:tc>
          <w:tcPr>
            <w:tcW w:w="3880" w:type="dxa"/>
            <w:gridSpan w:val="3"/>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rPr>
                <w:rFonts w:cs="Tahoma"/>
                <w:b/>
                <w:bCs/>
                <w:color w:val="000000"/>
                <w:sz w:val="20"/>
                <w:szCs w:val="20"/>
              </w:rPr>
            </w:pPr>
            <w:r w:rsidRPr="00135843">
              <w:rPr>
                <w:rFonts w:cs="Tahoma"/>
                <w:b/>
                <w:bCs/>
                <w:color w:val="000000"/>
                <w:sz w:val="20"/>
                <w:szCs w:val="20"/>
              </w:rPr>
              <w:t> </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b/>
                <w:bCs/>
                <w:color w:val="000000"/>
                <w:sz w:val="20"/>
                <w:szCs w:val="20"/>
              </w:rPr>
            </w:pPr>
            <w:r w:rsidRPr="00135843">
              <w:rPr>
                <w:rFonts w:cs="Tahoma"/>
                <w:b/>
                <w:bCs/>
                <w:color w:val="000000"/>
                <w:sz w:val="20"/>
                <w:szCs w:val="20"/>
              </w:rPr>
              <w:t> </w:t>
            </w:r>
          </w:p>
        </w:tc>
      </w:tr>
      <w:tr w:rsidR="00135843" w:rsidRPr="00135843" w:rsidTr="00135843">
        <w:trPr>
          <w:trHeight w:val="345"/>
        </w:trPr>
        <w:tc>
          <w:tcPr>
            <w:tcW w:w="940" w:type="dxa"/>
            <w:tcBorders>
              <w:top w:val="nil"/>
              <w:left w:val="single" w:sz="4" w:space="0" w:color="auto"/>
              <w:bottom w:val="nil"/>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w:t>
            </w:r>
          </w:p>
        </w:tc>
        <w:tc>
          <w:tcPr>
            <w:tcW w:w="7040" w:type="dxa"/>
            <w:gridSpan w:val="4"/>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rPr>
                <w:rFonts w:cs="Tahoma"/>
                <w:b/>
                <w:bCs/>
                <w:color w:val="000000"/>
                <w:sz w:val="20"/>
                <w:szCs w:val="20"/>
              </w:rPr>
            </w:pPr>
            <w:r w:rsidRPr="00135843">
              <w:rPr>
                <w:rFonts w:cs="Tahoma"/>
                <w:b/>
                <w:bCs/>
                <w:color w:val="000000"/>
                <w:sz w:val="20"/>
                <w:szCs w:val="20"/>
              </w:rPr>
              <w:t>ΦΠΑ 24%</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b/>
                <w:bCs/>
                <w:color w:val="000000"/>
                <w:sz w:val="20"/>
                <w:szCs w:val="20"/>
              </w:rPr>
            </w:pPr>
            <w:r w:rsidRPr="00135843">
              <w:rPr>
                <w:rFonts w:cs="Tahoma"/>
                <w:b/>
                <w:bCs/>
                <w:color w:val="000000"/>
                <w:sz w:val="20"/>
                <w:szCs w:val="20"/>
              </w:rPr>
              <w:t> </w:t>
            </w:r>
          </w:p>
        </w:tc>
      </w:tr>
      <w:tr w:rsidR="00135843" w:rsidRPr="00135843" w:rsidTr="00135843">
        <w:trPr>
          <w:trHeight w:val="330"/>
        </w:trPr>
        <w:tc>
          <w:tcPr>
            <w:tcW w:w="940" w:type="dxa"/>
            <w:tcBorders>
              <w:top w:val="nil"/>
              <w:left w:val="single" w:sz="4" w:space="0" w:color="auto"/>
              <w:bottom w:val="single" w:sz="4" w:space="0" w:color="auto"/>
              <w:right w:val="single" w:sz="4" w:space="0" w:color="auto"/>
            </w:tcBorders>
            <w:shd w:val="clear" w:color="auto" w:fill="auto"/>
            <w:hideMark/>
          </w:tcPr>
          <w:p w:rsidR="00135843" w:rsidRPr="00135843" w:rsidRDefault="00135843" w:rsidP="00135843">
            <w:pPr>
              <w:spacing w:before="0" w:after="0"/>
              <w:ind w:firstLine="0"/>
              <w:jc w:val="left"/>
              <w:rPr>
                <w:rFonts w:cs="Tahoma"/>
                <w:color w:val="000000"/>
                <w:sz w:val="20"/>
                <w:szCs w:val="20"/>
              </w:rPr>
            </w:pPr>
            <w:r w:rsidRPr="00135843">
              <w:rPr>
                <w:rFonts w:cs="Tahoma"/>
                <w:color w:val="000000"/>
                <w:sz w:val="20"/>
                <w:szCs w:val="20"/>
              </w:rPr>
              <w:t> </w:t>
            </w:r>
          </w:p>
        </w:tc>
        <w:tc>
          <w:tcPr>
            <w:tcW w:w="7040" w:type="dxa"/>
            <w:gridSpan w:val="4"/>
            <w:tcBorders>
              <w:top w:val="single" w:sz="4" w:space="0" w:color="auto"/>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rPr>
                <w:rFonts w:cs="Tahoma"/>
                <w:b/>
                <w:bCs/>
                <w:color w:val="000000"/>
                <w:sz w:val="20"/>
                <w:szCs w:val="20"/>
              </w:rPr>
            </w:pPr>
            <w:r w:rsidRPr="00135843">
              <w:rPr>
                <w:rFonts w:cs="Tahoma"/>
                <w:b/>
                <w:bCs/>
                <w:color w:val="000000"/>
                <w:sz w:val="20"/>
                <w:szCs w:val="20"/>
              </w:rPr>
              <w:t>ΣΥΝΟΛΙΚΗ ΔΑΠΑΝΗ</w:t>
            </w:r>
          </w:p>
        </w:tc>
        <w:tc>
          <w:tcPr>
            <w:tcW w:w="1680" w:type="dxa"/>
            <w:tcBorders>
              <w:top w:val="nil"/>
              <w:left w:val="nil"/>
              <w:bottom w:val="single" w:sz="4" w:space="0" w:color="auto"/>
              <w:right w:val="single" w:sz="4" w:space="0" w:color="auto"/>
            </w:tcBorders>
            <w:shd w:val="clear" w:color="auto" w:fill="auto"/>
            <w:hideMark/>
          </w:tcPr>
          <w:p w:rsidR="00135843" w:rsidRPr="00135843" w:rsidRDefault="00135843" w:rsidP="00135843">
            <w:pPr>
              <w:spacing w:before="0" w:after="0"/>
              <w:ind w:firstLine="0"/>
              <w:jc w:val="right"/>
              <w:rPr>
                <w:rFonts w:cs="Tahoma"/>
                <w:b/>
                <w:bCs/>
                <w:color w:val="000000"/>
                <w:sz w:val="20"/>
                <w:szCs w:val="20"/>
              </w:rPr>
            </w:pPr>
            <w:r w:rsidRPr="00135843">
              <w:rPr>
                <w:rFonts w:cs="Tahoma"/>
                <w:b/>
                <w:bCs/>
                <w:color w:val="000000"/>
                <w:sz w:val="20"/>
                <w:szCs w:val="20"/>
              </w:rPr>
              <w:t> </w:t>
            </w:r>
          </w:p>
        </w:tc>
      </w:tr>
    </w:tbl>
    <w:p w:rsidR="00EC72E1" w:rsidRPr="00EC72E1" w:rsidRDefault="00EC72E1">
      <w:pPr>
        <w:autoSpaceDE w:val="0"/>
        <w:autoSpaceDN w:val="0"/>
        <w:adjustRightInd w:val="0"/>
        <w:rPr>
          <w:rFonts w:cs="Tahoma"/>
          <w:szCs w:val="20"/>
        </w:rPr>
      </w:pPr>
      <w:bookmarkStart w:id="1" w:name="_GoBack"/>
      <w:bookmarkEnd w:id="1"/>
    </w:p>
    <w:tbl>
      <w:tblPr>
        <w:tblW w:w="8716" w:type="dxa"/>
        <w:tblInd w:w="392" w:type="dxa"/>
        <w:tblLook w:val="0000" w:firstRow="0" w:lastRow="0" w:firstColumn="0" w:lastColumn="0" w:noHBand="0" w:noVBand="0"/>
      </w:tblPr>
      <w:tblGrid>
        <w:gridCol w:w="4636"/>
        <w:gridCol w:w="4080"/>
      </w:tblGrid>
      <w:tr w:rsidR="00E90ED6" w:rsidRPr="007E1484" w:rsidTr="00D44750">
        <w:trPr>
          <w:trHeight w:val="870"/>
        </w:trPr>
        <w:tc>
          <w:tcPr>
            <w:tcW w:w="4636" w:type="dxa"/>
          </w:tcPr>
          <w:p w:rsidR="00E90ED6" w:rsidRPr="007E1484" w:rsidRDefault="00E90ED6" w:rsidP="00E90ED6">
            <w:pPr>
              <w:pStyle w:val="StyleBoldCenteredFirstline0cm"/>
              <w:rPr>
                <w:rFonts w:cs="Tahoma"/>
                <w:noProof/>
              </w:rPr>
            </w:pPr>
            <w:r w:rsidRPr="007E1484">
              <w:rPr>
                <w:rFonts w:cs="Tahoma"/>
                <w:noProof/>
              </w:rPr>
              <w:t>ΘΕΩΡΗΘΗΚΕ</w:t>
            </w:r>
          </w:p>
          <w:p w:rsidR="00E90ED6" w:rsidRPr="007E1484" w:rsidRDefault="00E90ED6" w:rsidP="00E90ED6">
            <w:pPr>
              <w:pStyle w:val="StyleBoldCenteredFirstline0cm"/>
              <w:rPr>
                <w:rFonts w:cs="Tahoma"/>
                <w:noProof/>
              </w:rPr>
            </w:pPr>
            <w:r w:rsidRPr="007E1484">
              <w:rPr>
                <w:rFonts w:cs="Tahoma"/>
                <w:noProof/>
              </w:rPr>
              <w:t>Η Δ/ΝΤΡΙΑ ΤΕΧΝΙΚΩΝ ΥΠΗΡΕΣΙΩΝ</w:t>
            </w:r>
          </w:p>
          <w:p w:rsidR="00E90ED6" w:rsidRPr="007E1484" w:rsidRDefault="00E90ED6" w:rsidP="00E90ED6">
            <w:pPr>
              <w:pStyle w:val="StyleBoldCenteredFirstline0cm"/>
              <w:rPr>
                <w:rFonts w:cs="Tahoma"/>
                <w:noProof/>
              </w:rPr>
            </w:pPr>
          </w:p>
        </w:tc>
        <w:tc>
          <w:tcPr>
            <w:tcW w:w="4080" w:type="dxa"/>
          </w:tcPr>
          <w:p w:rsidR="00E90ED6" w:rsidRPr="007E1484" w:rsidRDefault="00E90ED6" w:rsidP="00E90ED6">
            <w:pPr>
              <w:pStyle w:val="StyleBoldCenteredFirstline0cm"/>
              <w:rPr>
                <w:rFonts w:cs="Tahoma"/>
                <w:noProof/>
              </w:rPr>
            </w:pPr>
          </w:p>
          <w:p w:rsidR="00E90ED6" w:rsidRPr="007E1484" w:rsidRDefault="00E90ED6" w:rsidP="00E90ED6">
            <w:pPr>
              <w:pStyle w:val="StyleBoldCenteredFirstline0cm"/>
              <w:rPr>
                <w:rFonts w:cs="Tahoma"/>
                <w:noProof/>
              </w:rPr>
            </w:pPr>
            <w:r w:rsidRPr="007E1484">
              <w:rPr>
                <w:rFonts w:cs="Tahoma"/>
                <w:noProof/>
              </w:rPr>
              <w:t>Η ΣΥΝΤΑΞΑΣΑ</w:t>
            </w:r>
          </w:p>
        </w:tc>
      </w:tr>
      <w:tr w:rsidR="00E90ED6" w:rsidRPr="007E1484" w:rsidTr="00E90ED6">
        <w:tc>
          <w:tcPr>
            <w:tcW w:w="4636" w:type="dxa"/>
          </w:tcPr>
          <w:p w:rsidR="00E90ED6" w:rsidRPr="007E1484" w:rsidRDefault="00E90ED6" w:rsidP="00E90ED6">
            <w:pPr>
              <w:pStyle w:val="StyleBoldCenteredFirstline0cm"/>
              <w:rPr>
                <w:rFonts w:cs="Tahoma"/>
                <w:noProof/>
              </w:rPr>
            </w:pPr>
          </w:p>
          <w:p w:rsidR="00E90ED6" w:rsidRPr="007E1484" w:rsidRDefault="00BD7997" w:rsidP="00E90ED6">
            <w:pPr>
              <w:pStyle w:val="StyleBoldCenteredFirstline0cm"/>
              <w:rPr>
                <w:rFonts w:cs="Tahoma"/>
                <w:noProof/>
              </w:rPr>
            </w:pPr>
            <w:r w:rsidRPr="007E1484">
              <w:rPr>
                <w:rFonts w:cs="Tahoma"/>
                <w:noProof/>
              </w:rPr>
              <w:t>ΕΛΕΝΗ ΣΓΟΥΡΑΚΗ</w:t>
            </w:r>
          </w:p>
        </w:tc>
        <w:tc>
          <w:tcPr>
            <w:tcW w:w="4080" w:type="dxa"/>
          </w:tcPr>
          <w:p w:rsidR="00E90ED6" w:rsidRPr="007E1484" w:rsidRDefault="00E90ED6" w:rsidP="00E90ED6">
            <w:pPr>
              <w:pStyle w:val="StyleBoldCenteredFirstline0cm"/>
              <w:rPr>
                <w:rFonts w:cs="Tahoma"/>
                <w:noProof/>
              </w:rPr>
            </w:pPr>
          </w:p>
          <w:p w:rsidR="00E90ED6" w:rsidRPr="007E1484" w:rsidRDefault="00E90ED6" w:rsidP="00E90ED6">
            <w:pPr>
              <w:pStyle w:val="StyleBoldCenteredFirstline0cm"/>
              <w:rPr>
                <w:rFonts w:cs="Tahoma"/>
                <w:noProof/>
              </w:rPr>
            </w:pPr>
            <w:r w:rsidRPr="007E1484">
              <w:rPr>
                <w:rFonts w:cs="Tahoma"/>
                <w:noProof/>
              </w:rPr>
              <w:t>Μ. ΕΠΤΑΗΜΕΡΟΥ</w:t>
            </w:r>
          </w:p>
        </w:tc>
      </w:tr>
      <w:tr w:rsidR="00E90ED6" w:rsidRPr="007E1484" w:rsidTr="00E90ED6">
        <w:tc>
          <w:tcPr>
            <w:tcW w:w="4636" w:type="dxa"/>
          </w:tcPr>
          <w:p w:rsidR="00E90ED6" w:rsidRPr="007E1484" w:rsidRDefault="00E90ED6" w:rsidP="00E90ED6">
            <w:pPr>
              <w:ind w:firstLine="0"/>
              <w:jc w:val="center"/>
              <w:rPr>
                <w:rFonts w:cs="Tahoma"/>
                <w:b/>
                <w:bCs/>
                <w:i/>
                <w:iCs/>
                <w:noProof/>
              </w:rPr>
            </w:pPr>
            <w:r w:rsidRPr="007E1484">
              <w:rPr>
                <w:rFonts w:cs="Tahoma"/>
                <w:b/>
                <w:bCs/>
                <w:i/>
                <w:iCs/>
                <w:noProof/>
              </w:rPr>
              <w:t>Πολ. Μηχανικός</w:t>
            </w:r>
          </w:p>
        </w:tc>
        <w:tc>
          <w:tcPr>
            <w:tcW w:w="4080" w:type="dxa"/>
          </w:tcPr>
          <w:p w:rsidR="00E90ED6" w:rsidRPr="007E1484" w:rsidRDefault="00E90ED6" w:rsidP="00E90ED6">
            <w:pPr>
              <w:ind w:firstLine="0"/>
              <w:jc w:val="center"/>
              <w:rPr>
                <w:rFonts w:cs="Tahoma"/>
                <w:b/>
                <w:bCs/>
                <w:i/>
                <w:iCs/>
                <w:noProof/>
              </w:rPr>
            </w:pPr>
            <w:r w:rsidRPr="007E1484">
              <w:rPr>
                <w:rFonts w:cs="Tahoma"/>
                <w:b/>
                <w:bCs/>
                <w:i/>
                <w:iCs/>
                <w:noProof/>
              </w:rPr>
              <w:t>Ηλεκτρ/γος Μηχανικός Τ.Ε.</w:t>
            </w:r>
          </w:p>
        </w:tc>
      </w:tr>
      <w:tr w:rsidR="0090671C" w:rsidRPr="007E1484" w:rsidTr="004F7F53">
        <w:tc>
          <w:tcPr>
            <w:tcW w:w="8716" w:type="dxa"/>
            <w:gridSpan w:val="2"/>
          </w:tcPr>
          <w:p w:rsidR="0090671C" w:rsidRPr="007E1484" w:rsidRDefault="0090671C" w:rsidP="00E90ED6">
            <w:pPr>
              <w:ind w:firstLine="0"/>
              <w:jc w:val="center"/>
              <w:rPr>
                <w:rFonts w:cs="Tahoma"/>
                <w:b/>
                <w:bCs/>
                <w:i/>
                <w:iCs/>
                <w:noProof/>
              </w:rPr>
            </w:pPr>
            <w:r w:rsidRPr="007E1484">
              <w:rPr>
                <w:rFonts w:cs="Tahoma"/>
                <w:b/>
                <w:bCs/>
                <w:i/>
                <w:iCs/>
                <w:noProof/>
              </w:rPr>
              <w:t>Ο ΠΡΟΣΦΕΡΩΝ</w:t>
            </w:r>
          </w:p>
        </w:tc>
      </w:tr>
    </w:tbl>
    <w:p w:rsidR="00FC7BC3" w:rsidRDefault="00FC7BC3" w:rsidP="00D44750">
      <w:pPr>
        <w:autoSpaceDE w:val="0"/>
        <w:autoSpaceDN w:val="0"/>
        <w:adjustRightInd w:val="0"/>
        <w:rPr>
          <w:rFonts w:cs="Tahoma"/>
          <w:sz w:val="20"/>
          <w:szCs w:val="20"/>
        </w:rPr>
      </w:pPr>
    </w:p>
    <w:p w:rsidR="00D44750" w:rsidRDefault="00D44750" w:rsidP="00D44750">
      <w:pPr>
        <w:autoSpaceDE w:val="0"/>
        <w:autoSpaceDN w:val="0"/>
        <w:adjustRightInd w:val="0"/>
        <w:rPr>
          <w:rFonts w:cs="Tahoma"/>
          <w:sz w:val="20"/>
          <w:szCs w:val="20"/>
        </w:rPr>
      </w:pPr>
    </w:p>
    <w:p w:rsidR="00382D04" w:rsidRPr="00D44750" w:rsidRDefault="00382D04" w:rsidP="00D44750">
      <w:pPr>
        <w:autoSpaceDE w:val="0"/>
        <w:autoSpaceDN w:val="0"/>
        <w:adjustRightInd w:val="0"/>
        <w:rPr>
          <w:rFonts w:cs="Tahoma"/>
          <w:sz w:val="20"/>
          <w:szCs w:val="20"/>
        </w:rPr>
      </w:pPr>
    </w:p>
    <w:sectPr w:rsidR="00382D04" w:rsidRPr="00D44750" w:rsidSect="001A13DB">
      <w:footerReference w:type="default" r:id="rId8"/>
      <w:type w:val="continuous"/>
      <w:pgSz w:w="11909"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CA" w:rsidRDefault="00B234CA">
      <w:pPr>
        <w:widowControl w:val="0"/>
        <w:autoSpaceDE w:val="0"/>
        <w:autoSpaceDN w:val="0"/>
        <w:adjustRightInd w:val="0"/>
      </w:pPr>
      <w:r>
        <w:separator/>
      </w:r>
    </w:p>
  </w:endnote>
  <w:endnote w:type="continuationSeparator" w:id="0">
    <w:p w:rsidR="00B234CA" w:rsidRDefault="00B2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CA" w:rsidRPr="00C816AE" w:rsidRDefault="00C15ADF">
    <w:pPr>
      <w:pStyle w:val="Footer"/>
      <w:jc w:val="right"/>
      <w:rPr>
        <w:sz w:val="18"/>
      </w:rPr>
    </w:pPr>
    <w:r w:rsidRPr="00C816AE">
      <w:rPr>
        <w:sz w:val="18"/>
      </w:rPr>
      <w:fldChar w:fldCharType="begin"/>
    </w:r>
    <w:r w:rsidR="00B234CA" w:rsidRPr="00C816AE">
      <w:rPr>
        <w:sz w:val="18"/>
      </w:rPr>
      <w:instrText xml:space="preserve"> PAGE   \* MERGEFORMAT </w:instrText>
    </w:r>
    <w:r w:rsidRPr="00C816AE">
      <w:rPr>
        <w:sz w:val="18"/>
      </w:rPr>
      <w:fldChar w:fldCharType="separate"/>
    </w:r>
    <w:r w:rsidR="00135843">
      <w:rPr>
        <w:noProof/>
        <w:sz w:val="18"/>
      </w:rPr>
      <w:t>9</w:t>
    </w:r>
    <w:r w:rsidRPr="00C816A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CA" w:rsidRDefault="00B234CA">
      <w:pPr>
        <w:widowControl w:val="0"/>
        <w:autoSpaceDE w:val="0"/>
        <w:autoSpaceDN w:val="0"/>
        <w:adjustRightInd w:val="0"/>
      </w:pPr>
      <w:r>
        <w:separator/>
      </w:r>
    </w:p>
  </w:footnote>
  <w:footnote w:type="continuationSeparator" w:id="0">
    <w:p w:rsidR="00B234CA" w:rsidRDefault="00B2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4D"/>
    <w:multiLevelType w:val="hybridMultilevel"/>
    <w:tmpl w:val="3D9A8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9200DF"/>
    <w:multiLevelType w:val="hybridMultilevel"/>
    <w:tmpl w:val="595CABC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82F7113"/>
    <w:multiLevelType w:val="hybridMultilevel"/>
    <w:tmpl w:val="9EBC262C"/>
    <w:lvl w:ilvl="0" w:tplc="B044B0B4">
      <w:start w:val="1"/>
      <w:numFmt w:val="decimal"/>
      <w:lvlText w:val="%1."/>
      <w:lvlJc w:val="left"/>
      <w:pPr>
        <w:ind w:left="2007" w:hanging="144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2144756C"/>
    <w:multiLevelType w:val="hybridMultilevel"/>
    <w:tmpl w:val="086A3D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60394F"/>
    <w:multiLevelType w:val="hybridMultilevel"/>
    <w:tmpl w:val="7A9044AC"/>
    <w:lvl w:ilvl="0" w:tplc="51A22EE8">
      <w:numFmt w:val="bullet"/>
      <w:lvlText w:val=""/>
      <w:lvlJc w:val="left"/>
      <w:pPr>
        <w:ind w:left="720"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4310E6"/>
    <w:multiLevelType w:val="hybridMultilevel"/>
    <w:tmpl w:val="0DB2D22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359A1345"/>
    <w:multiLevelType w:val="hybridMultilevel"/>
    <w:tmpl w:val="1E142CCC"/>
    <w:lvl w:ilvl="0" w:tplc="51A22EE8">
      <w:numFmt w:val="bullet"/>
      <w:lvlText w:val=""/>
      <w:lvlJc w:val="left"/>
      <w:pPr>
        <w:ind w:left="644"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E95CA1"/>
    <w:multiLevelType w:val="hybridMultilevel"/>
    <w:tmpl w:val="9B3CF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C94327B"/>
    <w:multiLevelType w:val="hybridMultilevel"/>
    <w:tmpl w:val="CDD4F8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2335F6A"/>
    <w:multiLevelType w:val="hybridMultilevel"/>
    <w:tmpl w:val="71D0CB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F2318E"/>
    <w:multiLevelType w:val="hybridMultilevel"/>
    <w:tmpl w:val="020AB2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1">
    <w:nsid w:val="4D340ADC"/>
    <w:multiLevelType w:val="hybridMultilevel"/>
    <w:tmpl w:val="A6467F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1A02525"/>
    <w:multiLevelType w:val="hybridMultilevel"/>
    <w:tmpl w:val="55A887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7FF24F6"/>
    <w:multiLevelType w:val="hybridMultilevel"/>
    <w:tmpl w:val="4E2A2B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93802FC"/>
    <w:multiLevelType w:val="hybridMultilevel"/>
    <w:tmpl w:val="4C36315E"/>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A60F2E"/>
    <w:multiLevelType w:val="hybridMultilevel"/>
    <w:tmpl w:val="A69EA7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AC9633B"/>
    <w:multiLevelType w:val="hybridMultilevel"/>
    <w:tmpl w:val="1EFC13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BC27B3"/>
    <w:multiLevelType w:val="hybridMultilevel"/>
    <w:tmpl w:val="6658CF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452A33"/>
    <w:multiLevelType w:val="hybridMultilevel"/>
    <w:tmpl w:val="0CE878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13"/>
  </w:num>
  <w:num w:numId="7">
    <w:abstractNumId w:val="12"/>
  </w:num>
  <w:num w:numId="8">
    <w:abstractNumId w:val="3"/>
  </w:num>
  <w:num w:numId="9">
    <w:abstractNumId w:val="17"/>
  </w:num>
  <w:num w:numId="10">
    <w:abstractNumId w:val="0"/>
  </w:num>
  <w:num w:numId="11">
    <w:abstractNumId w:val="5"/>
  </w:num>
  <w:num w:numId="12">
    <w:abstractNumId w:val="2"/>
  </w:num>
  <w:num w:numId="13">
    <w:abstractNumId w:val="6"/>
  </w:num>
  <w:num w:numId="14">
    <w:abstractNumId w:val="4"/>
  </w:num>
  <w:num w:numId="15">
    <w:abstractNumId w:val="16"/>
  </w:num>
  <w:num w:numId="16">
    <w:abstractNumId w:val="14"/>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D45D2"/>
    <w:rsid w:val="00006A31"/>
    <w:rsid w:val="00012BC3"/>
    <w:rsid w:val="00014A62"/>
    <w:rsid w:val="00020013"/>
    <w:rsid w:val="00042AFD"/>
    <w:rsid w:val="00042E56"/>
    <w:rsid w:val="0004598D"/>
    <w:rsid w:val="00056C3E"/>
    <w:rsid w:val="00081E0E"/>
    <w:rsid w:val="000A1A2D"/>
    <w:rsid w:val="000E27AE"/>
    <w:rsid w:val="000F0428"/>
    <w:rsid w:val="000F35D7"/>
    <w:rsid w:val="000F42F6"/>
    <w:rsid w:val="000F5BC4"/>
    <w:rsid w:val="001305F8"/>
    <w:rsid w:val="00135843"/>
    <w:rsid w:val="00155B7B"/>
    <w:rsid w:val="00175392"/>
    <w:rsid w:val="001846FA"/>
    <w:rsid w:val="0019220D"/>
    <w:rsid w:val="0019343C"/>
    <w:rsid w:val="001963D0"/>
    <w:rsid w:val="001A13DB"/>
    <w:rsid w:val="001C3B35"/>
    <w:rsid w:val="001D74CD"/>
    <w:rsid w:val="001E6EFF"/>
    <w:rsid w:val="002272C5"/>
    <w:rsid w:val="00253A06"/>
    <w:rsid w:val="00256637"/>
    <w:rsid w:val="00257072"/>
    <w:rsid w:val="00257B1B"/>
    <w:rsid w:val="002600CC"/>
    <w:rsid w:val="0026636E"/>
    <w:rsid w:val="00267DB0"/>
    <w:rsid w:val="00275BD9"/>
    <w:rsid w:val="00276B9A"/>
    <w:rsid w:val="002953FF"/>
    <w:rsid w:val="002A0641"/>
    <w:rsid w:val="002C427A"/>
    <w:rsid w:val="002D507A"/>
    <w:rsid w:val="002E078C"/>
    <w:rsid w:val="002E3285"/>
    <w:rsid w:val="002F2AC8"/>
    <w:rsid w:val="002F596F"/>
    <w:rsid w:val="00310361"/>
    <w:rsid w:val="003155AF"/>
    <w:rsid w:val="003212F9"/>
    <w:rsid w:val="00332FF6"/>
    <w:rsid w:val="00333A5D"/>
    <w:rsid w:val="003423B5"/>
    <w:rsid w:val="00345DC5"/>
    <w:rsid w:val="00354DB3"/>
    <w:rsid w:val="00363231"/>
    <w:rsid w:val="00372E18"/>
    <w:rsid w:val="0037756F"/>
    <w:rsid w:val="00382D04"/>
    <w:rsid w:val="00383379"/>
    <w:rsid w:val="003856E6"/>
    <w:rsid w:val="00395527"/>
    <w:rsid w:val="003979B7"/>
    <w:rsid w:val="003A36C2"/>
    <w:rsid w:val="003E4535"/>
    <w:rsid w:val="00410C06"/>
    <w:rsid w:val="00417C9F"/>
    <w:rsid w:val="004238D8"/>
    <w:rsid w:val="00427FF4"/>
    <w:rsid w:val="00444B93"/>
    <w:rsid w:val="004462C5"/>
    <w:rsid w:val="00452FE1"/>
    <w:rsid w:val="00470FD1"/>
    <w:rsid w:val="00477487"/>
    <w:rsid w:val="004A2B72"/>
    <w:rsid w:val="004B04AC"/>
    <w:rsid w:val="004B1BE4"/>
    <w:rsid w:val="004B523A"/>
    <w:rsid w:val="004C6DA8"/>
    <w:rsid w:val="004F1F17"/>
    <w:rsid w:val="004F7F53"/>
    <w:rsid w:val="00524311"/>
    <w:rsid w:val="005504EC"/>
    <w:rsid w:val="00550644"/>
    <w:rsid w:val="005552AA"/>
    <w:rsid w:val="00571ED7"/>
    <w:rsid w:val="00573F3A"/>
    <w:rsid w:val="00590624"/>
    <w:rsid w:val="005C55BA"/>
    <w:rsid w:val="00627E68"/>
    <w:rsid w:val="006353EF"/>
    <w:rsid w:val="00663002"/>
    <w:rsid w:val="006704D6"/>
    <w:rsid w:val="00683EE5"/>
    <w:rsid w:val="006852F6"/>
    <w:rsid w:val="006913ED"/>
    <w:rsid w:val="00691B94"/>
    <w:rsid w:val="00696AD2"/>
    <w:rsid w:val="006C36F5"/>
    <w:rsid w:val="006D45D2"/>
    <w:rsid w:val="006F6DCA"/>
    <w:rsid w:val="00710164"/>
    <w:rsid w:val="007101D2"/>
    <w:rsid w:val="0077025B"/>
    <w:rsid w:val="00787452"/>
    <w:rsid w:val="007908A3"/>
    <w:rsid w:val="007A5A58"/>
    <w:rsid w:val="007A78FE"/>
    <w:rsid w:val="007B2F0F"/>
    <w:rsid w:val="007D09B1"/>
    <w:rsid w:val="007D1E30"/>
    <w:rsid w:val="007D352C"/>
    <w:rsid w:val="007D6707"/>
    <w:rsid w:val="007E1484"/>
    <w:rsid w:val="007E1F4D"/>
    <w:rsid w:val="007F6DFE"/>
    <w:rsid w:val="00831630"/>
    <w:rsid w:val="00841EF5"/>
    <w:rsid w:val="00852CDD"/>
    <w:rsid w:val="00866ADF"/>
    <w:rsid w:val="008773AF"/>
    <w:rsid w:val="00886A4A"/>
    <w:rsid w:val="00896268"/>
    <w:rsid w:val="008B39A1"/>
    <w:rsid w:val="008B3A72"/>
    <w:rsid w:val="008B5E57"/>
    <w:rsid w:val="008B77E3"/>
    <w:rsid w:val="008D64B3"/>
    <w:rsid w:val="008E0B90"/>
    <w:rsid w:val="008F3336"/>
    <w:rsid w:val="00902AFA"/>
    <w:rsid w:val="0090671C"/>
    <w:rsid w:val="009323A6"/>
    <w:rsid w:val="009577B0"/>
    <w:rsid w:val="00964DC8"/>
    <w:rsid w:val="0096797C"/>
    <w:rsid w:val="0098109B"/>
    <w:rsid w:val="009A458F"/>
    <w:rsid w:val="009A4C9D"/>
    <w:rsid w:val="009A622D"/>
    <w:rsid w:val="009B4749"/>
    <w:rsid w:val="009C24CD"/>
    <w:rsid w:val="009C2DFE"/>
    <w:rsid w:val="009C7D3E"/>
    <w:rsid w:val="009D38D6"/>
    <w:rsid w:val="00A0616B"/>
    <w:rsid w:val="00A07F8F"/>
    <w:rsid w:val="00A10837"/>
    <w:rsid w:val="00A3220B"/>
    <w:rsid w:val="00A45AE0"/>
    <w:rsid w:val="00A50C85"/>
    <w:rsid w:val="00A76D27"/>
    <w:rsid w:val="00A862C2"/>
    <w:rsid w:val="00AB2BD6"/>
    <w:rsid w:val="00AB7BCB"/>
    <w:rsid w:val="00AC49DC"/>
    <w:rsid w:val="00AD4181"/>
    <w:rsid w:val="00AD6B19"/>
    <w:rsid w:val="00AE2B1C"/>
    <w:rsid w:val="00B234CA"/>
    <w:rsid w:val="00B33CE3"/>
    <w:rsid w:val="00B474F9"/>
    <w:rsid w:val="00B4782A"/>
    <w:rsid w:val="00B73C6E"/>
    <w:rsid w:val="00B75974"/>
    <w:rsid w:val="00B85F54"/>
    <w:rsid w:val="00B96415"/>
    <w:rsid w:val="00BA27F0"/>
    <w:rsid w:val="00BB13EA"/>
    <w:rsid w:val="00BB27D9"/>
    <w:rsid w:val="00BC0E0C"/>
    <w:rsid w:val="00BC3591"/>
    <w:rsid w:val="00BD7997"/>
    <w:rsid w:val="00BF719B"/>
    <w:rsid w:val="00C035E3"/>
    <w:rsid w:val="00C04BBA"/>
    <w:rsid w:val="00C0567C"/>
    <w:rsid w:val="00C15ADF"/>
    <w:rsid w:val="00C24C46"/>
    <w:rsid w:val="00C265CF"/>
    <w:rsid w:val="00C53AA5"/>
    <w:rsid w:val="00C62621"/>
    <w:rsid w:val="00C816AE"/>
    <w:rsid w:val="00C83041"/>
    <w:rsid w:val="00C90345"/>
    <w:rsid w:val="00C91714"/>
    <w:rsid w:val="00CE6DE0"/>
    <w:rsid w:val="00CF6465"/>
    <w:rsid w:val="00CF6C80"/>
    <w:rsid w:val="00CF7EE6"/>
    <w:rsid w:val="00D04827"/>
    <w:rsid w:val="00D23E14"/>
    <w:rsid w:val="00D44750"/>
    <w:rsid w:val="00D7052C"/>
    <w:rsid w:val="00D80105"/>
    <w:rsid w:val="00D80947"/>
    <w:rsid w:val="00DA4CDE"/>
    <w:rsid w:val="00DB3A9F"/>
    <w:rsid w:val="00E27515"/>
    <w:rsid w:val="00E31A32"/>
    <w:rsid w:val="00E43429"/>
    <w:rsid w:val="00E51BC5"/>
    <w:rsid w:val="00E6030F"/>
    <w:rsid w:val="00E90ED6"/>
    <w:rsid w:val="00EB771E"/>
    <w:rsid w:val="00EC72E1"/>
    <w:rsid w:val="00ED39E2"/>
    <w:rsid w:val="00EE22B6"/>
    <w:rsid w:val="00EE39C8"/>
    <w:rsid w:val="00F0565F"/>
    <w:rsid w:val="00F21A74"/>
    <w:rsid w:val="00F35293"/>
    <w:rsid w:val="00F3707B"/>
    <w:rsid w:val="00F424C0"/>
    <w:rsid w:val="00F6329D"/>
    <w:rsid w:val="00F76D8B"/>
    <w:rsid w:val="00F95357"/>
    <w:rsid w:val="00FA68D3"/>
    <w:rsid w:val="00FB3DA4"/>
    <w:rsid w:val="00FC7BC3"/>
    <w:rsid w:val="00FE5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BD9"/>
    <w:pPr>
      <w:spacing w:before="60" w:after="60"/>
      <w:ind w:firstLine="567"/>
      <w:jc w:val="both"/>
    </w:pPr>
    <w:rPr>
      <w:rFonts w:ascii="Tahoma" w:hAnsi="Tahoma"/>
      <w:sz w:val="22"/>
      <w:szCs w:val="24"/>
    </w:rPr>
  </w:style>
  <w:style w:type="paragraph" w:styleId="Heading1">
    <w:name w:val="heading 1"/>
    <w:basedOn w:val="Normal"/>
    <w:next w:val="Normal"/>
    <w:link w:val="Heading1Char"/>
    <w:qFormat/>
    <w:rsid w:val="001A13DB"/>
    <w:pPr>
      <w:keepNext/>
      <w:spacing w:before="360" w:after="360" w:line="300" w:lineRule="exact"/>
      <w:jc w:val="center"/>
      <w:outlineLvl w:val="0"/>
    </w:pPr>
    <w:rPr>
      <w:rFonts w:cs="Arial"/>
      <w:b/>
      <w:bCs/>
      <w:kern w:val="32"/>
      <w:sz w:val="28"/>
      <w:szCs w:val="28"/>
      <w:u w:val="single"/>
    </w:rPr>
  </w:style>
  <w:style w:type="paragraph" w:styleId="Heading2">
    <w:name w:val="heading 2"/>
    <w:basedOn w:val="Normal"/>
    <w:next w:val="Normal"/>
    <w:link w:val="Heading2Char"/>
    <w:qFormat/>
    <w:rsid w:val="001A13DB"/>
    <w:pPr>
      <w:keepNext/>
      <w:spacing w:before="360" w:after="120" w:line="300" w:lineRule="exact"/>
      <w:outlineLvl w:val="1"/>
    </w:pPr>
    <w:rPr>
      <w:rFonts w:cs="Arial"/>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3DB"/>
    <w:rPr>
      <w:rFonts w:ascii="Tahoma" w:hAnsi="Tahoma" w:cs="Arial"/>
      <w:b/>
      <w:bCs/>
      <w:kern w:val="32"/>
      <w:sz w:val="28"/>
      <w:szCs w:val="28"/>
      <w:u w:val="single"/>
    </w:rPr>
  </w:style>
  <w:style w:type="paragraph" w:customStyle="1" w:styleId="StyleBoldFirstline0cm">
    <w:name w:val="Style Bold First line:  0 cm"/>
    <w:basedOn w:val="Normal"/>
    <w:rsid w:val="001A13DB"/>
    <w:rPr>
      <w:b/>
      <w:bCs/>
      <w:szCs w:val="22"/>
    </w:rPr>
  </w:style>
  <w:style w:type="character" w:customStyle="1" w:styleId="Heading2Char">
    <w:name w:val="Heading 2 Char"/>
    <w:basedOn w:val="DefaultParagraphFont"/>
    <w:link w:val="Heading2"/>
    <w:rsid w:val="001A13DB"/>
    <w:rPr>
      <w:rFonts w:ascii="Tahoma" w:hAnsi="Tahoma" w:cs="Arial"/>
      <w:b/>
      <w:bCs/>
      <w:iCs/>
      <w:sz w:val="24"/>
      <w:szCs w:val="24"/>
      <w:u w:val="single"/>
    </w:rPr>
  </w:style>
  <w:style w:type="paragraph" w:customStyle="1" w:styleId="StyleBoldCenteredFirstline0cm">
    <w:name w:val="Style Bold Centered First line:  0 cm"/>
    <w:basedOn w:val="Normal"/>
    <w:rsid w:val="00A07F8F"/>
    <w:pPr>
      <w:spacing w:before="0" w:after="0"/>
      <w:ind w:firstLine="0"/>
      <w:jc w:val="center"/>
    </w:pPr>
    <w:rPr>
      <w:b/>
      <w:bCs/>
      <w:szCs w:val="22"/>
    </w:rPr>
  </w:style>
  <w:style w:type="paragraph" w:styleId="Header">
    <w:name w:val="header"/>
    <w:basedOn w:val="Normal"/>
    <w:link w:val="HeaderChar"/>
    <w:uiPriority w:val="99"/>
    <w:rsid w:val="00C816AE"/>
    <w:pPr>
      <w:tabs>
        <w:tab w:val="center" w:pos="4153"/>
        <w:tab w:val="right" w:pos="8306"/>
      </w:tabs>
    </w:pPr>
  </w:style>
  <w:style w:type="character" w:customStyle="1" w:styleId="HeaderChar">
    <w:name w:val="Header Char"/>
    <w:basedOn w:val="DefaultParagraphFont"/>
    <w:link w:val="Header"/>
    <w:uiPriority w:val="99"/>
    <w:rsid w:val="00C816AE"/>
    <w:rPr>
      <w:rFonts w:ascii="Tahoma" w:hAnsi="Tahoma"/>
      <w:sz w:val="22"/>
      <w:szCs w:val="24"/>
    </w:rPr>
  </w:style>
  <w:style w:type="paragraph" w:styleId="Footer">
    <w:name w:val="footer"/>
    <w:basedOn w:val="Normal"/>
    <w:link w:val="FooterChar"/>
    <w:uiPriority w:val="99"/>
    <w:rsid w:val="00C816AE"/>
    <w:pPr>
      <w:tabs>
        <w:tab w:val="center" w:pos="4153"/>
        <w:tab w:val="right" w:pos="8306"/>
      </w:tabs>
    </w:pPr>
  </w:style>
  <w:style w:type="character" w:customStyle="1" w:styleId="FooterChar">
    <w:name w:val="Footer Char"/>
    <w:basedOn w:val="DefaultParagraphFont"/>
    <w:link w:val="Footer"/>
    <w:uiPriority w:val="99"/>
    <w:rsid w:val="00C816AE"/>
    <w:rPr>
      <w:rFonts w:ascii="Tahoma" w:hAnsi="Tahoma"/>
      <w:sz w:val="22"/>
      <w:szCs w:val="24"/>
    </w:rPr>
  </w:style>
  <w:style w:type="paragraph" w:styleId="ListParagraph">
    <w:name w:val="List Paragraph"/>
    <w:basedOn w:val="Normal"/>
    <w:uiPriority w:val="34"/>
    <w:qFormat/>
    <w:rsid w:val="007B2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27">
      <w:bodyDiv w:val="1"/>
      <w:marLeft w:val="0"/>
      <w:marRight w:val="0"/>
      <w:marTop w:val="0"/>
      <w:marBottom w:val="0"/>
      <w:divBdr>
        <w:top w:val="none" w:sz="0" w:space="0" w:color="auto"/>
        <w:left w:val="none" w:sz="0" w:space="0" w:color="auto"/>
        <w:bottom w:val="none" w:sz="0" w:space="0" w:color="auto"/>
        <w:right w:val="none" w:sz="0" w:space="0" w:color="auto"/>
      </w:divBdr>
    </w:div>
    <w:div w:id="46145043">
      <w:bodyDiv w:val="1"/>
      <w:marLeft w:val="0"/>
      <w:marRight w:val="0"/>
      <w:marTop w:val="0"/>
      <w:marBottom w:val="0"/>
      <w:divBdr>
        <w:top w:val="none" w:sz="0" w:space="0" w:color="auto"/>
        <w:left w:val="none" w:sz="0" w:space="0" w:color="auto"/>
        <w:bottom w:val="none" w:sz="0" w:space="0" w:color="auto"/>
        <w:right w:val="none" w:sz="0" w:space="0" w:color="auto"/>
      </w:divBdr>
    </w:div>
    <w:div w:id="78525528">
      <w:bodyDiv w:val="1"/>
      <w:marLeft w:val="0"/>
      <w:marRight w:val="0"/>
      <w:marTop w:val="0"/>
      <w:marBottom w:val="0"/>
      <w:divBdr>
        <w:top w:val="none" w:sz="0" w:space="0" w:color="auto"/>
        <w:left w:val="none" w:sz="0" w:space="0" w:color="auto"/>
        <w:bottom w:val="none" w:sz="0" w:space="0" w:color="auto"/>
        <w:right w:val="none" w:sz="0" w:space="0" w:color="auto"/>
      </w:divBdr>
    </w:div>
    <w:div w:id="142352486">
      <w:bodyDiv w:val="1"/>
      <w:marLeft w:val="0"/>
      <w:marRight w:val="0"/>
      <w:marTop w:val="0"/>
      <w:marBottom w:val="0"/>
      <w:divBdr>
        <w:top w:val="none" w:sz="0" w:space="0" w:color="auto"/>
        <w:left w:val="none" w:sz="0" w:space="0" w:color="auto"/>
        <w:bottom w:val="none" w:sz="0" w:space="0" w:color="auto"/>
        <w:right w:val="none" w:sz="0" w:space="0" w:color="auto"/>
      </w:divBdr>
    </w:div>
    <w:div w:id="277227833">
      <w:bodyDiv w:val="1"/>
      <w:marLeft w:val="0"/>
      <w:marRight w:val="0"/>
      <w:marTop w:val="0"/>
      <w:marBottom w:val="0"/>
      <w:divBdr>
        <w:top w:val="none" w:sz="0" w:space="0" w:color="auto"/>
        <w:left w:val="none" w:sz="0" w:space="0" w:color="auto"/>
        <w:bottom w:val="none" w:sz="0" w:space="0" w:color="auto"/>
        <w:right w:val="none" w:sz="0" w:space="0" w:color="auto"/>
      </w:divBdr>
    </w:div>
    <w:div w:id="344988855">
      <w:bodyDiv w:val="1"/>
      <w:marLeft w:val="0"/>
      <w:marRight w:val="0"/>
      <w:marTop w:val="0"/>
      <w:marBottom w:val="0"/>
      <w:divBdr>
        <w:top w:val="none" w:sz="0" w:space="0" w:color="auto"/>
        <w:left w:val="none" w:sz="0" w:space="0" w:color="auto"/>
        <w:bottom w:val="none" w:sz="0" w:space="0" w:color="auto"/>
        <w:right w:val="none" w:sz="0" w:space="0" w:color="auto"/>
      </w:divBdr>
    </w:div>
    <w:div w:id="356857796">
      <w:bodyDiv w:val="1"/>
      <w:marLeft w:val="0"/>
      <w:marRight w:val="0"/>
      <w:marTop w:val="0"/>
      <w:marBottom w:val="0"/>
      <w:divBdr>
        <w:top w:val="none" w:sz="0" w:space="0" w:color="auto"/>
        <w:left w:val="none" w:sz="0" w:space="0" w:color="auto"/>
        <w:bottom w:val="none" w:sz="0" w:space="0" w:color="auto"/>
        <w:right w:val="none" w:sz="0" w:space="0" w:color="auto"/>
      </w:divBdr>
    </w:div>
    <w:div w:id="369451829">
      <w:bodyDiv w:val="1"/>
      <w:marLeft w:val="0"/>
      <w:marRight w:val="0"/>
      <w:marTop w:val="0"/>
      <w:marBottom w:val="0"/>
      <w:divBdr>
        <w:top w:val="none" w:sz="0" w:space="0" w:color="auto"/>
        <w:left w:val="none" w:sz="0" w:space="0" w:color="auto"/>
        <w:bottom w:val="none" w:sz="0" w:space="0" w:color="auto"/>
        <w:right w:val="none" w:sz="0" w:space="0" w:color="auto"/>
      </w:divBdr>
    </w:div>
    <w:div w:id="522211712">
      <w:bodyDiv w:val="1"/>
      <w:marLeft w:val="0"/>
      <w:marRight w:val="0"/>
      <w:marTop w:val="0"/>
      <w:marBottom w:val="0"/>
      <w:divBdr>
        <w:top w:val="none" w:sz="0" w:space="0" w:color="auto"/>
        <w:left w:val="none" w:sz="0" w:space="0" w:color="auto"/>
        <w:bottom w:val="none" w:sz="0" w:space="0" w:color="auto"/>
        <w:right w:val="none" w:sz="0" w:space="0" w:color="auto"/>
      </w:divBdr>
    </w:div>
    <w:div w:id="574901403">
      <w:bodyDiv w:val="1"/>
      <w:marLeft w:val="0"/>
      <w:marRight w:val="0"/>
      <w:marTop w:val="0"/>
      <w:marBottom w:val="0"/>
      <w:divBdr>
        <w:top w:val="none" w:sz="0" w:space="0" w:color="auto"/>
        <w:left w:val="none" w:sz="0" w:space="0" w:color="auto"/>
        <w:bottom w:val="none" w:sz="0" w:space="0" w:color="auto"/>
        <w:right w:val="none" w:sz="0" w:space="0" w:color="auto"/>
      </w:divBdr>
    </w:div>
    <w:div w:id="592591345">
      <w:bodyDiv w:val="1"/>
      <w:marLeft w:val="0"/>
      <w:marRight w:val="0"/>
      <w:marTop w:val="0"/>
      <w:marBottom w:val="0"/>
      <w:divBdr>
        <w:top w:val="none" w:sz="0" w:space="0" w:color="auto"/>
        <w:left w:val="none" w:sz="0" w:space="0" w:color="auto"/>
        <w:bottom w:val="none" w:sz="0" w:space="0" w:color="auto"/>
        <w:right w:val="none" w:sz="0" w:space="0" w:color="auto"/>
      </w:divBdr>
    </w:div>
    <w:div w:id="639727530">
      <w:bodyDiv w:val="1"/>
      <w:marLeft w:val="0"/>
      <w:marRight w:val="0"/>
      <w:marTop w:val="0"/>
      <w:marBottom w:val="0"/>
      <w:divBdr>
        <w:top w:val="none" w:sz="0" w:space="0" w:color="auto"/>
        <w:left w:val="none" w:sz="0" w:space="0" w:color="auto"/>
        <w:bottom w:val="none" w:sz="0" w:space="0" w:color="auto"/>
        <w:right w:val="none" w:sz="0" w:space="0" w:color="auto"/>
      </w:divBdr>
    </w:div>
    <w:div w:id="719597372">
      <w:bodyDiv w:val="1"/>
      <w:marLeft w:val="0"/>
      <w:marRight w:val="0"/>
      <w:marTop w:val="0"/>
      <w:marBottom w:val="0"/>
      <w:divBdr>
        <w:top w:val="none" w:sz="0" w:space="0" w:color="auto"/>
        <w:left w:val="none" w:sz="0" w:space="0" w:color="auto"/>
        <w:bottom w:val="none" w:sz="0" w:space="0" w:color="auto"/>
        <w:right w:val="none" w:sz="0" w:space="0" w:color="auto"/>
      </w:divBdr>
    </w:div>
    <w:div w:id="789014304">
      <w:bodyDiv w:val="1"/>
      <w:marLeft w:val="0"/>
      <w:marRight w:val="0"/>
      <w:marTop w:val="0"/>
      <w:marBottom w:val="0"/>
      <w:divBdr>
        <w:top w:val="none" w:sz="0" w:space="0" w:color="auto"/>
        <w:left w:val="none" w:sz="0" w:space="0" w:color="auto"/>
        <w:bottom w:val="none" w:sz="0" w:space="0" w:color="auto"/>
        <w:right w:val="none" w:sz="0" w:space="0" w:color="auto"/>
      </w:divBdr>
    </w:div>
    <w:div w:id="832791856">
      <w:bodyDiv w:val="1"/>
      <w:marLeft w:val="0"/>
      <w:marRight w:val="0"/>
      <w:marTop w:val="0"/>
      <w:marBottom w:val="0"/>
      <w:divBdr>
        <w:top w:val="none" w:sz="0" w:space="0" w:color="auto"/>
        <w:left w:val="none" w:sz="0" w:space="0" w:color="auto"/>
        <w:bottom w:val="none" w:sz="0" w:space="0" w:color="auto"/>
        <w:right w:val="none" w:sz="0" w:space="0" w:color="auto"/>
      </w:divBdr>
    </w:div>
    <w:div w:id="866869037">
      <w:bodyDiv w:val="1"/>
      <w:marLeft w:val="0"/>
      <w:marRight w:val="0"/>
      <w:marTop w:val="0"/>
      <w:marBottom w:val="0"/>
      <w:divBdr>
        <w:top w:val="none" w:sz="0" w:space="0" w:color="auto"/>
        <w:left w:val="none" w:sz="0" w:space="0" w:color="auto"/>
        <w:bottom w:val="none" w:sz="0" w:space="0" w:color="auto"/>
        <w:right w:val="none" w:sz="0" w:space="0" w:color="auto"/>
      </w:divBdr>
    </w:div>
    <w:div w:id="875582320">
      <w:bodyDiv w:val="1"/>
      <w:marLeft w:val="0"/>
      <w:marRight w:val="0"/>
      <w:marTop w:val="0"/>
      <w:marBottom w:val="0"/>
      <w:divBdr>
        <w:top w:val="none" w:sz="0" w:space="0" w:color="auto"/>
        <w:left w:val="none" w:sz="0" w:space="0" w:color="auto"/>
        <w:bottom w:val="none" w:sz="0" w:space="0" w:color="auto"/>
        <w:right w:val="none" w:sz="0" w:space="0" w:color="auto"/>
      </w:divBdr>
    </w:div>
    <w:div w:id="921334019">
      <w:bodyDiv w:val="1"/>
      <w:marLeft w:val="0"/>
      <w:marRight w:val="0"/>
      <w:marTop w:val="0"/>
      <w:marBottom w:val="0"/>
      <w:divBdr>
        <w:top w:val="none" w:sz="0" w:space="0" w:color="auto"/>
        <w:left w:val="none" w:sz="0" w:space="0" w:color="auto"/>
        <w:bottom w:val="none" w:sz="0" w:space="0" w:color="auto"/>
        <w:right w:val="none" w:sz="0" w:space="0" w:color="auto"/>
      </w:divBdr>
    </w:div>
    <w:div w:id="1119880923">
      <w:bodyDiv w:val="1"/>
      <w:marLeft w:val="0"/>
      <w:marRight w:val="0"/>
      <w:marTop w:val="0"/>
      <w:marBottom w:val="0"/>
      <w:divBdr>
        <w:top w:val="none" w:sz="0" w:space="0" w:color="auto"/>
        <w:left w:val="none" w:sz="0" w:space="0" w:color="auto"/>
        <w:bottom w:val="none" w:sz="0" w:space="0" w:color="auto"/>
        <w:right w:val="none" w:sz="0" w:space="0" w:color="auto"/>
      </w:divBdr>
    </w:div>
    <w:div w:id="1121336251">
      <w:bodyDiv w:val="1"/>
      <w:marLeft w:val="0"/>
      <w:marRight w:val="0"/>
      <w:marTop w:val="0"/>
      <w:marBottom w:val="0"/>
      <w:divBdr>
        <w:top w:val="none" w:sz="0" w:space="0" w:color="auto"/>
        <w:left w:val="none" w:sz="0" w:space="0" w:color="auto"/>
        <w:bottom w:val="none" w:sz="0" w:space="0" w:color="auto"/>
        <w:right w:val="none" w:sz="0" w:space="0" w:color="auto"/>
      </w:divBdr>
    </w:div>
    <w:div w:id="1130317382">
      <w:bodyDiv w:val="1"/>
      <w:marLeft w:val="0"/>
      <w:marRight w:val="0"/>
      <w:marTop w:val="0"/>
      <w:marBottom w:val="0"/>
      <w:divBdr>
        <w:top w:val="none" w:sz="0" w:space="0" w:color="auto"/>
        <w:left w:val="none" w:sz="0" w:space="0" w:color="auto"/>
        <w:bottom w:val="none" w:sz="0" w:space="0" w:color="auto"/>
        <w:right w:val="none" w:sz="0" w:space="0" w:color="auto"/>
      </w:divBdr>
    </w:div>
    <w:div w:id="1131904319">
      <w:bodyDiv w:val="1"/>
      <w:marLeft w:val="0"/>
      <w:marRight w:val="0"/>
      <w:marTop w:val="0"/>
      <w:marBottom w:val="0"/>
      <w:divBdr>
        <w:top w:val="none" w:sz="0" w:space="0" w:color="auto"/>
        <w:left w:val="none" w:sz="0" w:space="0" w:color="auto"/>
        <w:bottom w:val="none" w:sz="0" w:space="0" w:color="auto"/>
        <w:right w:val="none" w:sz="0" w:space="0" w:color="auto"/>
      </w:divBdr>
    </w:div>
    <w:div w:id="1237208601">
      <w:bodyDiv w:val="1"/>
      <w:marLeft w:val="0"/>
      <w:marRight w:val="0"/>
      <w:marTop w:val="0"/>
      <w:marBottom w:val="0"/>
      <w:divBdr>
        <w:top w:val="none" w:sz="0" w:space="0" w:color="auto"/>
        <w:left w:val="none" w:sz="0" w:space="0" w:color="auto"/>
        <w:bottom w:val="none" w:sz="0" w:space="0" w:color="auto"/>
        <w:right w:val="none" w:sz="0" w:space="0" w:color="auto"/>
      </w:divBdr>
    </w:div>
    <w:div w:id="1251042990">
      <w:bodyDiv w:val="1"/>
      <w:marLeft w:val="0"/>
      <w:marRight w:val="0"/>
      <w:marTop w:val="0"/>
      <w:marBottom w:val="0"/>
      <w:divBdr>
        <w:top w:val="none" w:sz="0" w:space="0" w:color="auto"/>
        <w:left w:val="none" w:sz="0" w:space="0" w:color="auto"/>
        <w:bottom w:val="none" w:sz="0" w:space="0" w:color="auto"/>
        <w:right w:val="none" w:sz="0" w:space="0" w:color="auto"/>
      </w:divBdr>
    </w:div>
    <w:div w:id="1393195835">
      <w:bodyDiv w:val="1"/>
      <w:marLeft w:val="0"/>
      <w:marRight w:val="0"/>
      <w:marTop w:val="0"/>
      <w:marBottom w:val="0"/>
      <w:divBdr>
        <w:top w:val="none" w:sz="0" w:space="0" w:color="auto"/>
        <w:left w:val="none" w:sz="0" w:space="0" w:color="auto"/>
        <w:bottom w:val="none" w:sz="0" w:space="0" w:color="auto"/>
        <w:right w:val="none" w:sz="0" w:space="0" w:color="auto"/>
      </w:divBdr>
      <w:divsChild>
        <w:div w:id="12268608">
          <w:marLeft w:val="0"/>
          <w:marRight w:val="0"/>
          <w:marTop w:val="0"/>
          <w:marBottom w:val="0"/>
          <w:divBdr>
            <w:top w:val="none" w:sz="0" w:space="0" w:color="auto"/>
            <w:left w:val="none" w:sz="0" w:space="0" w:color="auto"/>
            <w:bottom w:val="none" w:sz="0" w:space="0" w:color="auto"/>
            <w:right w:val="none" w:sz="0" w:space="0" w:color="auto"/>
          </w:divBdr>
        </w:div>
        <w:div w:id="304967988">
          <w:marLeft w:val="0"/>
          <w:marRight w:val="0"/>
          <w:marTop w:val="0"/>
          <w:marBottom w:val="0"/>
          <w:divBdr>
            <w:top w:val="none" w:sz="0" w:space="0" w:color="auto"/>
            <w:left w:val="none" w:sz="0" w:space="0" w:color="auto"/>
            <w:bottom w:val="none" w:sz="0" w:space="0" w:color="auto"/>
            <w:right w:val="none" w:sz="0" w:space="0" w:color="auto"/>
          </w:divBdr>
        </w:div>
        <w:div w:id="406077739">
          <w:marLeft w:val="0"/>
          <w:marRight w:val="0"/>
          <w:marTop w:val="0"/>
          <w:marBottom w:val="0"/>
          <w:divBdr>
            <w:top w:val="none" w:sz="0" w:space="0" w:color="auto"/>
            <w:left w:val="none" w:sz="0" w:space="0" w:color="auto"/>
            <w:bottom w:val="none" w:sz="0" w:space="0" w:color="auto"/>
            <w:right w:val="none" w:sz="0" w:space="0" w:color="auto"/>
          </w:divBdr>
        </w:div>
        <w:div w:id="552697593">
          <w:marLeft w:val="0"/>
          <w:marRight w:val="0"/>
          <w:marTop w:val="0"/>
          <w:marBottom w:val="0"/>
          <w:divBdr>
            <w:top w:val="none" w:sz="0" w:space="0" w:color="auto"/>
            <w:left w:val="none" w:sz="0" w:space="0" w:color="auto"/>
            <w:bottom w:val="none" w:sz="0" w:space="0" w:color="auto"/>
            <w:right w:val="none" w:sz="0" w:space="0" w:color="auto"/>
          </w:divBdr>
        </w:div>
        <w:div w:id="677542423">
          <w:marLeft w:val="0"/>
          <w:marRight w:val="0"/>
          <w:marTop w:val="0"/>
          <w:marBottom w:val="0"/>
          <w:divBdr>
            <w:top w:val="none" w:sz="0" w:space="0" w:color="auto"/>
            <w:left w:val="none" w:sz="0" w:space="0" w:color="auto"/>
            <w:bottom w:val="none" w:sz="0" w:space="0" w:color="auto"/>
            <w:right w:val="none" w:sz="0" w:space="0" w:color="auto"/>
          </w:divBdr>
        </w:div>
        <w:div w:id="788083015">
          <w:marLeft w:val="0"/>
          <w:marRight w:val="0"/>
          <w:marTop w:val="0"/>
          <w:marBottom w:val="0"/>
          <w:divBdr>
            <w:top w:val="none" w:sz="0" w:space="0" w:color="auto"/>
            <w:left w:val="none" w:sz="0" w:space="0" w:color="auto"/>
            <w:bottom w:val="none" w:sz="0" w:space="0" w:color="auto"/>
            <w:right w:val="none" w:sz="0" w:space="0" w:color="auto"/>
          </w:divBdr>
        </w:div>
        <w:div w:id="991256944">
          <w:marLeft w:val="0"/>
          <w:marRight w:val="0"/>
          <w:marTop w:val="0"/>
          <w:marBottom w:val="0"/>
          <w:divBdr>
            <w:top w:val="none" w:sz="0" w:space="0" w:color="auto"/>
            <w:left w:val="none" w:sz="0" w:space="0" w:color="auto"/>
            <w:bottom w:val="none" w:sz="0" w:space="0" w:color="auto"/>
            <w:right w:val="none" w:sz="0" w:space="0" w:color="auto"/>
          </w:divBdr>
        </w:div>
        <w:div w:id="1078139397">
          <w:marLeft w:val="0"/>
          <w:marRight w:val="0"/>
          <w:marTop w:val="0"/>
          <w:marBottom w:val="0"/>
          <w:divBdr>
            <w:top w:val="none" w:sz="0" w:space="0" w:color="auto"/>
            <w:left w:val="none" w:sz="0" w:space="0" w:color="auto"/>
            <w:bottom w:val="none" w:sz="0" w:space="0" w:color="auto"/>
            <w:right w:val="none" w:sz="0" w:space="0" w:color="auto"/>
          </w:divBdr>
        </w:div>
        <w:div w:id="1654529376">
          <w:marLeft w:val="0"/>
          <w:marRight w:val="0"/>
          <w:marTop w:val="0"/>
          <w:marBottom w:val="0"/>
          <w:divBdr>
            <w:top w:val="none" w:sz="0" w:space="0" w:color="auto"/>
            <w:left w:val="none" w:sz="0" w:space="0" w:color="auto"/>
            <w:bottom w:val="none" w:sz="0" w:space="0" w:color="auto"/>
            <w:right w:val="none" w:sz="0" w:space="0" w:color="auto"/>
          </w:divBdr>
        </w:div>
        <w:div w:id="1657411988">
          <w:marLeft w:val="0"/>
          <w:marRight w:val="0"/>
          <w:marTop w:val="0"/>
          <w:marBottom w:val="0"/>
          <w:divBdr>
            <w:top w:val="none" w:sz="0" w:space="0" w:color="auto"/>
            <w:left w:val="none" w:sz="0" w:space="0" w:color="auto"/>
            <w:bottom w:val="none" w:sz="0" w:space="0" w:color="auto"/>
            <w:right w:val="none" w:sz="0" w:space="0" w:color="auto"/>
          </w:divBdr>
        </w:div>
        <w:div w:id="1742293128">
          <w:marLeft w:val="0"/>
          <w:marRight w:val="0"/>
          <w:marTop w:val="0"/>
          <w:marBottom w:val="0"/>
          <w:divBdr>
            <w:top w:val="none" w:sz="0" w:space="0" w:color="auto"/>
            <w:left w:val="none" w:sz="0" w:space="0" w:color="auto"/>
            <w:bottom w:val="none" w:sz="0" w:space="0" w:color="auto"/>
            <w:right w:val="none" w:sz="0" w:space="0" w:color="auto"/>
          </w:divBdr>
        </w:div>
        <w:div w:id="1923876956">
          <w:marLeft w:val="0"/>
          <w:marRight w:val="0"/>
          <w:marTop w:val="0"/>
          <w:marBottom w:val="0"/>
          <w:divBdr>
            <w:top w:val="none" w:sz="0" w:space="0" w:color="auto"/>
            <w:left w:val="none" w:sz="0" w:space="0" w:color="auto"/>
            <w:bottom w:val="none" w:sz="0" w:space="0" w:color="auto"/>
            <w:right w:val="none" w:sz="0" w:space="0" w:color="auto"/>
          </w:divBdr>
        </w:div>
        <w:div w:id="2027052398">
          <w:marLeft w:val="0"/>
          <w:marRight w:val="0"/>
          <w:marTop w:val="0"/>
          <w:marBottom w:val="0"/>
          <w:divBdr>
            <w:top w:val="none" w:sz="0" w:space="0" w:color="auto"/>
            <w:left w:val="none" w:sz="0" w:space="0" w:color="auto"/>
            <w:bottom w:val="none" w:sz="0" w:space="0" w:color="auto"/>
            <w:right w:val="none" w:sz="0" w:space="0" w:color="auto"/>
          </w:divBdr>
        </w:div>
      </w:divsChild>
    </w:div>
    <w:div w:id="1471096954">
      <w:bodyDiv w:val="1"/>
      <w:marLeft w:val="0"/>
      <w:marRight w:val="0"/>
      <w:marTop w:val="0"/>
      <w:marBottom w:val="0"/>
      <w:divBdr>
        <w:top w:val="none" w:sz="0" w:space="0" w:color="auto"/>
        <w:left w:val="none" w:sz="0" w:space="0" w:color="auto"/>
        <w:bottom w:val="none" w:sz="0" w:space="0" w:color="auto"/>
        <w:right w:val="none" w:sz="0" w:space="0" w:color="auto"/>
      </w:divBdr>
      <w:divsChild>
        <w:div w:id="23293352">
          <w:marLeft w:val="0"/>
          <w:marRight w:val="0"/>
          <w:marTop w:val="0"/>
          <w:marBottom w:val="0"/>
          <w:divBdr>
            <w:top w:val="none" w:sz="0" w:space="0" w:color="auto"/>
            <w:left w:val="none" w:sz="0" w:space="0" w:color="auto"/>
            <w:bottom w:val="none" w:sz="0" w:space="0" w:color="auto"/>
            <w:right w:val="none" w:sz="0" w:space="0" w:color="auto"/>
          </w:divBdr>
        </w:div>
        <w:div w:id="77947964">
          <w:marLeft w:val="0"/>
          <w:marRight w:val="0"/>
          <w:marTop w:val="0"/>
          <w:marBottom w:val="0"/>
          <w:divBdr>
            <w:top w:val="none" w:sz="0" w:space="0" w:color="auto"/>
            <w:left w:val="none" w:sz="0" w:space="0" w:color="auto"/>
            <w:bottom w:val="none" w:sz="0" w:space="0" w:color="auto"/>
            <w:right w:val="none" w:sz="0" w:space="0" w:color="auto"/>
          </w:divBdr>
        </w:div>
        <w:div w:id="191501251">
          <w:marLeft w:val="0"/>
          <w:marRight w:val="0"/>
          <w:marTop w:val="0"/>
          <w:marBottom w:val="0"/>
          <w:divBdr>
            <w:top w:val="none" w:sz="0" w:space="0" w:color="auto"/>
            <w:left w:val="none" w:sz="0" w:space="0" w:color="auto"/>
            <w:bottom w:val="none" w:sz="0" w:space="0" w:color="auto"/>
            <w:right w:val="none" w:sz="0" w:space="0" w:color="auto"/>
          </w:divBdr>
        </w:div>
        <w:div w:id="243076007">
          <w:marLeft w:val="0"/>
          <w:marRight w:val="0"/>
          <w:marTop w:val="0"/>
          <w:marBottom w:val="0"/>
          <w:divBdr>
            <w:top w:val="none" w:sz="0" w:space="0" w:color="auto"/>
            <w:left w:val="none" w:sz="0" w:space="0" w:color="auto"/>
            <w:bottom w:val="none" w:sz="0" w:space="0" w:color="auto"/>
            <w:right w:val="none" w:sz="0" w:space="0" w:color="auto"/>
          </w:divBdr>
        </w:div>
        <w:div w:id="371467512">
          <w:marLeft w:val="0"/>
          <w:marRight w:val="0"/>
          <w:marTop w:val="0"/>
          <w:marBottom w:val="0"/>
          <w:divBdr>
            <w:top w:val="none" w:sz="0" w:space="0" w:color="auto"/>
            <w:left w:val="none" w:sz="0" w:space="0" w:color="auto"/>
            <w:bottom w:val="none" w:sz="0" w:space="0" w:color="auto"/>
            <w:right w:val="none" w:sz="0" w:space="0" w:color="auto"/>
          </w:divBdr>
        </w:div>
        <w:div w:id="523908027">
          <w:marLeft w:val="0"/>
          <w:marRight w:val="0"/>
          <w:marTop w:val="0"/>
          <w:marBottom w:val="0"/>
          <w:divBdr>
            <w:top w:val="none" w:sz="0" w:space="0" w:color="auto"/>
            <w:left w:val="none" w:sz="0" w:space="0" w:color="auto"/>
            <w:bottom w:val="none" w:sz="0" w:space="0" w:color="auto"/>
            <w:right w:val="none" w:sz="0" w:space="0" w:color="auto"/>
          </w:divBdr>
        </w:div>
        <w:div w:id="533731759">
          <w:marLeft w:val="0"/>
          <w:marRight w:val="0"/>
          <w:marTop w:val="0"/>
          <w:marBottom w:val="0"/>
          <w:divBdr>
            <w:top w:val="none" w:sz="0" w:space="0" w:color="auto"/>
            <w:left w:val="none" w:sz="0" w:space="0" w:color="auto"/>
            <w:bottom w:val="none" w:sz="0" w:space="0" w:color="auto"/>
            <w:right w:val="none" w:sz="0" w:space="0" w:color="auto"/>
          </w:divBdr>
        </w:div>
        <w:div w:id="671369750">
          <w:marLeft w:val="0"/>
          <w:marRight w:val="0"/>
          <w:marTop w:val="0"/>
          <w:marBottom w:val="0"/>
          <w:divBdr>
            <w:top w:val="none" w:sz="0" w:space="0" w:color="auto"/>
            <w:left w:val="none" w:sz="0" w:space="0" w:color="auto"/>
            <w:bottom w:val="none" w:sz="0" w:space="0" w:color="auto"/>
            <w:right w:val="none" w:sz="0" w:space="0" w:color="auto"/>
          </w:divBdr>
        </w:div>
        <w:div w:id="710764009">
          <w:marLeft w:val="0"/>
          <w:marRight w:val="0"/>
          <w:marTop w:val="0"/>
          <w:marBottom w:val="0"/>
          <w:divBdr>
            <w:top w:val="none" w:sz="0" w:space="0" w:color="auto"/>
            <w:left w:val="none" w:sz="0" w:space="0" w:color="auto"/>
            <w:bottom w:val="none" w:sz="0" w:space="0" w:color="auto"/>
            <w:right w:val="none" w:sz="0" w:space="0" w:color="auto"/>
          </w:divBdr>
        </w:div>
        <w:div w:id="716510749">
          <w:marLeft w:val="0"/>
          <w:marRight w:val="0"/>
          <w:marTop w:val="0"/>
          <w:marBottom w:val="0"/>
          <w:divBdr>
            <w:top w:val="none" w:sz="0" w:space="0" w:color="auto"/>
            <w:left w:val="none" w:sz="0" w:space="0" w:color="auto"/>
            <w:bottom w:val="none" w:sz="0" w:space="0" w:color="auto"/>
            <w:right w:val="none" w:sz="0" w:space="0" w:color="auto"/>
          </w:divBdr>
        </w:div>
        <w:div w:id="856969206">
          <w:marLeft w:val="0"/>
          <w:marRight w:val="0"/>
          <w:marTop w:val="0"/>
          <w:marBottom w:val="0"/>
          <w:divBdr>
            <w:top w:val="none" w:sz="0" w:space="0" w:color="auto"/>
            <w:left w:val="none" w:sz="0" w:space="0" w:color="auto"/>
            <w:bottom w:val="none" w:sz="0" w:space="0" w:color="auto"/>
            <w:right w:val="none" w:sz="0" w:space="0" w:color="auto"/>
          </w:divBdr>
        </w:div>
        <w:div w:id="1129125646">
          <w:marLeft w:val="0"/>
          <w:marRight w:val="0"/>
          <w:marTop w:val="0"/>
          <w:marBottom w:val="0"/>
          <w:divBdr>
            <w:top w:val="none" w:sz="0" w:space="0" w:color="auto"/>
            <w:left w:val="none" w:sz="0" w:space="0" w:color="auto"/>
            <w:bottom w:val="none" w:sz="0" w:space="0" w:color="auto"/>
            <w:right w:val="none" w:sz="0" w:space="0" w:color="auto"/>
          </w:divBdr>
        </w:div>
        <w:div w:id="1320697130">
          <w:marLeft w:val="0"/>
          <w:marRight w:val="0"/>
          <w:marTop w:val="0"/>
          <w:marBottom w:val="0"/>
          <w:divBdr>
            <w:top w:val="none" w:sz="0" w:space="0" w:color="auto"/>
            <w:left w:val="none" w:sz="0" w:space="0" w:color="auto"/>
            <w:bottom w:val="none" w:sz="0" w:space="0" w:color="auto"/>
            <w:right w:val="none" w:sz="0" w:space="0" w:color="auto"/>
          </w:divBdr>
        </w:div>
        <w:div w:id="1502353743">
          <w:marLeft w:val="0"/>
          <w:marRight w:val="0"/>
          <w:marTop w:val="0"/>
          <w:marBottom w:val="0"/>
          <w:divBdr>
            <w:top w:val="none" w:sz="0" w:space="0" w:color="auto"/>
            <w:left w:val="none" w:sz="0" w:space="0" w:color="auto"/>
            <w:bottom w:val="none" w:sz="0" w:space="0" w:color="auto"/>
            <w:right w:val="none" w:sz="0" w:space="0" w:color="auto"/>
          </w:divBdr>
        </w:div>
        <w:div w:id="1626351229">
          <w:marLeft w:val="0"/>
          <w:marRight w:val="0"/>
          <w:marTop w:val="0"/>
          <w:marBottom w:val="0"/>
          <w:divBdr>
            <w:top w:val="none" w:sz="0" w:space="0" w:color="auto"/>
            <w:left w:val="none" w:sz="0" w:space="0" w:color="auto"/>
            <w:bottom w:val="none" w:sz="0" w:space="0" w:color="auto"/>
            <w:right w:val="none" w:sz="0" w:space="0" w:color="auto"/>
          </w:divBdr>
        </w:div>
        <w:div w:id="1812551478">
          <w:marLeft w:val="0"/>
          <w:marRight w:val="0"/>
          <w:marTop w:val="0"/>
          <w:marBottom w:val="0"/>
          <w:divBdr>
            <w:top w:val="none" w:sz="0" w:space="0" w:color="auto"/>
            <w:left w:val="none" w:sz="0" w:space="0" w:color="auto"/>
            <w:bottom w:val="none" w:sz="0" w:space="0" w:color="auto"/>
            <w:right w:val="none" w:sz="0" w:space="0" w:color="auto"/>
          </w:divBdr>
        </w:div>
        <w:div w:id="1845630024">
          <w:marLeft w:val="0"/>
          <w:marRight w:val="0"/>
          <w:marTop w:val="0"/>
          <w:marBottom w:val="0"/>
          <w:divBdr>
            <w:top w:val="none" w:sz="0" w:space="0" w:color="auto"/>
            <w:left w:val="none" w:sz="0" w:space="0" w:color="auto"/>
            <w:bottom w:val="none" w:sz="0" w:space="0" w:color="auto"/>
            <w:right w:val="none" w:sz="0" w:space="0" w:color="auto"/>
          </w:divBdr>
        </w:div>
        <w:div w:id="1884705856">
          <w:marLeft w:val="0"/>
          <w:marRight w:val="0"/>
          <w:marTop w:val="0"/>
          <w:marBottom w:val="0"/>
          <w:divBdr>
            <w:top w:val="none" w:sz="0" w:space="0" w:color="auto"/>
            <w:left w:val="none" w:sz="0" w:space="0" w:color="auto"/>
            <w:bottom w:val="none" w:sz="0" w:space="0" w:color="auto"/>
            <w:right w:val="none" w:sz="0" w:space="0" w:color="auto"/>
          </w:divBdr>
        </w:div>
        <w:div w:id="1909150687">
          <w:marLeft w:val="0"/>
          <w:marRight w:val="0"/>
          <w:marTop w:val="0"/>
          <w:marBottom w:val="0"/>
          <w:divBdr>
            <w:top w:val="none" w:sz="0" w:space="0" w:color="auto"/>
            <w:left w:val="none" w:sz="0" w:space="0" w:color="auto"/>
            <w:bottom w:val="none" w:sz="0" w:space="0" w:color="auto"/>
            <w:right w:val="none" w:sz="0" w:space="0" w:color="auto"/>
          </w:divBdr>
        </w:div>
        <w:div w:id="1953973835">
          <w:marLeft w:val="0"/>
          <w:marRight w:val="0"/>
          <w:marTop w:val="0"/>
          <w:marBottom w:val="0"/>
          <w:divBdr>
            <w:top w:val="none" w:sz="0" w:space="0" w:color="auto"/>
            <w:left w:val="none" w:sz="0" w:space="0" w:color="auto"/>
            <w:bottom w:val="none" w:sz="0" w:space="0" w:color="auto"/>
            <w:right w:val="none" w:sz="0" w:space="0" w:color="auto"/>
          </w:divBdr>
        </w:div>
      </w:divsChild>
    </w:div>
    <w:div w:id="1617710548">
      <w:bodyDiv w:val="1"/>
      <w:marLeft w:val="0"/>
      <w:marRight w:val="0"/>
      <w:marTop w:val="0"/>
      <w:marBottom w:val="0"/>
      <w:divBdr>
        <w:top w:val="none" w:sz="0" w:space="0" w:color="auto"/>
        <w:left w:val="none" w:sz="0" w:space="0" w:color="auto"/>
        <w:bottom w:val="none" w:sz="0" w:space="0" w:color="auto"/>
        <w:right w:val="none" w:sz="0" w:space="0" w:color="auto"/>
      </w:divBdr>
    </w:div>
    <w:div w:id="1832209348">
      <w:bodyDiv w:val="1"/>
      <w:marLeft w:val="0"/>
      <w:marRight w:val="0"/>
      <w:marTop w:val="0"/>
      <w:marBottom w:val="0"/>
      <w:divBdr>
        <w:top w:val="none" w:sz="0" w:space="0" w:color="auto"/>
        <w:left w:val="none" w:sz="0" w:space="0" w:color="auto"/>
        <w:bottom w:val="none" w:sz="0" w:space="0" w:color="auto"/>
        <w:right w:val="none" w:sz="0" w:space="0" w:color="auto"/>
      </w:divBdr>
    </w:div>
    <w:div w:id="1891114160">
      <w:bodyDiv w:val="1"/>
      <w:marLeft w:val="0"/>
      <w:marRight w:val="0"/>
      <w:marTop w:val="0"/>
      <w:marBottom w:val="0"/>
      <w:divBdr>
        <w:top w:val="none" w:sz="0" w:space="0" w:color="auto"/>
        <w:left w:val="none" w:sz="0" w:space="0" w:color="auto"/>
        <w:bottom w:val="none" w:sz="0" w:space="0" w:color="auto"/>
        <w:right w:val="none" w:sz="0" w:space="0" w:color="auto"/>
      </w:divBdr>
    </w:div>
    <w:div w:id="1916892810">
      <w:bodyDiv w:val="1"/>
      <w:marLeft w:val="0"/>
      <w:marRight w:val="0"/>
      <w:marTop w:val="0"/>
      <w:marBottom w:val="0"/>
      <w:divBdr>
        <w:top w:val="none" w:sz="0" w:space="0" w:color="auto"/>
        <w:left w:val="none" w:sz="0" w:space="0" w:color="auto"/>
        <w:bottom w:val="none" w:sz="0" w:space="0" w:color="auto"/>
        <w:right w:val="none" w:sz="0" w:space="0" w:color="auto"/>
      </w:divBdr>
    </w:div>
    <w:div w:id="1936785554">
      <w:bodyDiv w:val="1"/>
      <w:marLeft w:val="0"/>
      <w:marRight w:val="0"/>
      <w:marTop w:val="0"/>
      <w:marBottom w:val="0"/>
      <w:divBdr>
        <w:top w:val="none" w:sz="0" w:space="0" w:color="auto"/>
        <w:left w:val="none" w:sz="0" w:space="0" w:color="auto"/>
        <w:bottom w:val="none" w:sz="0" w:space="0" w:color="auto"/>
        <w:right w:val="none" w:sz="0" w:space="0" w:color="auto"/>
      </w:divBdr>
    </w:div>
    <w:div w:id="2037345900">
      <w:bodyDiv w:val="1"/>
      <w:marLeft w:val="0"/>
      <w:marRight w:val="0"/>
      <w:marTop w:val="0"/>
      <w:marBottom w:val="0"/>
      <w:divBdr>
        <w:top w:val="none" w:sz="0" w:space="0" w:color="auto"/>
        <w:left w:val="none" w:sz="0" w:space="0" w:color="auto"/>
        <w:bottom w:val="none" w:sz="0" w:space="0" w:color="auto"/>
        <w:right w:val="none" w:sz="0" w:space="0" w:color="auto"/>
      </w:divBdr>
    </w:div>
    <w:div w:id="21088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10</Pages>
  <Words>2059</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org</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 Επταημέρου</dc:creator>
  <cp:lastModifiedBy>Marina Eptaimerou</cp:lastModifiedBy>
  <cp:revision>101</cp:revision>
  <cp:lastPrinted>2015-01-09T10:08:00Z</cp:lastPrinted>
  <dcterms:created xsi:type="dcterms:W3CDTF">2014-05-14T05:25:00Z</dcterms:created>
  <dcterms:modified xsi:type="dcterms:W3CDTF">2019-01-11T09:32:00Z</dcterms:modified>
</cp:coreProperties>
</file>